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508" w:rsidRPr="00682508" w:rsidRDefault="00682508" w:rsidP="00682508">
      <w:pPr>
        <w:spacing w:after="100" w:line="240" w:lineRule="auto"/>
        <w:jc w:val="center"/>
        <w:rPr>
          <w:rFonts w:ascii="Arial" w:eastAsia="Times New Roman" w:hAnsi="Arial" w:cs="Arial"/>
          <w:color w:val="000000"/>
          <w:sz w:val="32"/>
          <w:szCs w:val="32"/>
          <w:u w:val="single"/>
          <w:lang w:eastAsia="es-ES"/>
        </w:rPr>
      </w:pPr>
      <w:r w:rsidRPr="00682508">
        <w:rPr>
          <w:rFonts w:ascii="Arial" w:eastAsia="Times New Roman" w:hAnsi="Arial" w:cs="Arial"/>
          <w:b/>
          <w:bCs/>
          <w:color w:val="FF0000"/>
          <w:sz w:val="32"/>
          <w:szCs w:val="32"/>
          <w:u w:val="single"/>
          <w:lang w:eastAsia="es-ES"/>
        </w:rPr>
        <w:t>DUDAS SOBRE LA RETRIBUCIÓN VARIABLE O BONUS</w:t>
      </w:r>
    </w:p>
    <w:p w:rsidR="00682508" w:rsidRPr="00682508" w:rsidRDefault="00682508" w:rsidP="00682508">
      <w:pPr>
        <w:spacing w:after="100" w:line="240" w:lineRule="auto"/>
        <w:jc w:val="both"/>
        <w:rPr>
          <w:rFonts w:ascii="Arial" w:eastAsia="Times New Roman" w:hAnsi="Arial" w:cs="Arial"/>
          <w:color w:val="000000"/>
          <w:sz w:val="20"/>
          <w:szCs w:val="20"/>
          <w:lang w:eastAsia="es-ES"/>
        </w:rPr>
      </w:pPr>
    </w:p>
    <w:p w:rsidR="00682508" w:rsidRPr="00682508" w:rsidRDefault="00682508" w:rsidP="00682508">
      <w:pPr>
        <w:spacing w:after="100" w:line="240" w:lineRule="auto"/>
        <w:jc w:val="both"/>
        <w:rPr>
          <w:rFonts w:ascii="Arial" w:eastAsia="Times New Roman" w:hAnsi="Arial" w:cs="Arial"/>
          <w:color w:val="000000"/>
          <w:sz w:val="20"/>
          <w:szCs w:val="20"/>
          <w:lang w:eastAsia="es-ES"/>
        </w:rPr>
      </w:pPr>
      <w:r w:rsidRPr="00682508">
        <w:rPr>
          <w:rFonts w:ascii="Arial" w:eastAsia="Times New Roman" w:hAnsi="Arial" w:cs="Arial"/>
          <w:color w:val="000000"/>
          <w:sz w:val="20"/>
          <w:szCs w:val="20"/>
          <w:lang w:eastAsia="es-ES"/>
        </w:rPr>
        <w:t>Muchos trabajadores perciben una retribución variable, de mayor a menor cuantía, que no se cobra necesariamente todos los meses. Por lo que es necesario dilucidar si esa retribución tiene naturaleza salarial y por lo tanto debería de formar parte del salario regulador de la indemnización por despido.</w:t>
      </w:r>
    </w:p>
    <w:p w:rsidR="00682508" w:rsidRPr="00682508" w:rsidRDefault="00682508" w:rsidP="00682508">
      <w:pPr>
        <w:spacing w:after="100" w:line="240" w:lineRule="auto"/>
        <w:jc w:val="both"/>
        <w:rPr>
          <w:rFonts w:ascii="Arial" w:eastAsia="Times New Roman" w:hAnsi="Arial" w:cs="Arial"/>
          <w:color w:val="000000"/>
          <w:sz w:val="20"/>
          <w:szCs w:val="20"/>
          <w:lang w:eastAsia="es-ES"/>
        </w:rPr>
      </w:pPr>
      <w:r w:rsidRPr="00682508">
        <w:rPr>
          <w:rFonts w:ascii="Arial" w:eastAsia="Times New Roman" w:hAnsi="Arial" w:cs="Arial"/>
          <w:color w:val="000000"/>
          <w:sz w:val="20"/>
          <w:szCs w:val="20"/>
          <w:lang w:eastAsia="es-ES"/>
        </w:rPr>
        <w:t xml:space="preserve">El Tribunal Supremo </w:t>
      </w:r>
      <w:proofErr w:type="gramStart"/>
      <w:r w:rsidRPr="00682508">
        <w:rPr>
          <w:rFonts w:ascii="Arial" w:eastAsia="Times New Roman" w:hAnsi="Arial" w:cs="Arial"/>
          <w:color w:val="000000"/>
          <w:sz w:val="20"/>
          <w:szCs w:val="20"/>
          <w:lang w:eastAsia="es-ES"/>
        </w:rPr>
        <w:t xml:space="preserve">en </w:t>
      </w:r>
      <w:r w:rsidRPr="00682508">
        <w:rPr>
          <w:rFonts w:ascii="Arial" w:eastAsia="Times New Roman" w:hAnsi="Arial" w:cs="Arial"/>
          <w:color w:val="0000FF"/>
          <w:sz w:val="20"/>
          <w:szCs w:val="20"/>
          <w:lang w:eastAsia="es-ES"/>
        </w:rPr>
        <w:t> Sentencia</w:t>
      </w:r>
      <w:proofErr w:type="gramEnd"/>
      <w:r w:rsidRPr="00682508">
        <w:rPr>
          <w:rFonts w:ascii="Arial" w:eastAsia="Times New Roman" w:hAnsi="Arial" w:cs="Arial"/>
          <w:color w:val="0000FF"/>
          <w:sz w:val="20"/>
          <w:szCs w:val="20"/>
          <w:lang w:eastAsia="es-ES"/>
        </w:rPr>
        <w:t xml:space="preserve"> 640/2018 de 14 de junio de 2018</w:t>
      </w:r>
      <w:r w:rsidRPr="00682508">
        <w:rPr>
          <w:rFonts w:ascii="Arial" w:eastAsia="Times New Roman" w:hAnsi="Arial" w:cs="Arial"/>
          <w:color w:val="000000"/>
          <w:sz w:val="20"/>
          <w:szCs w:val="20"/>
          <w:lang w:eastAsia="es-ES"/>
        </w:rPr>
        <w:t xml:space="preserve">, analiza </w:t>
      </w:r>
      <w:r w:rsidRPr="00682508">
        <w:rPr>
          <w:rFonts w:ascii="Arial" w:eastAsia="Times New Roman" w:hAnsi="Arial" w:cs="Arial"/>
          <w:b/>
          <w:bCs/>
          <w:color w:val="000000"/>
          <w:sz w:val="20"/>
          <w:szCs w:val="20"/>
          <w:lang w:eastAsia="es-ES"/>
        </w:rPr>
        <w:t>si procede o no incluir el bonus</w:t>
      </w:r>
      <w:r w:rsidRPr="00682508">
        <w:rPr>
          <w:rFonts w:ascii="Arial" w:eastAsia="Times New Roman" w:hAnsi="Arial" w:cs="Arial"/>
          <w:color w:val="000000"/>
          <w:sz w:val="20"/>
          <w:szCs w:val="20"/>
          <w:lang w:eastAsia="es-ES"/>
        </w:rPr>
        <w:t xml:space="preserve"> como salario a los efectos del cálculo de la indemnización por despido.</w:t>
      </w:r>
    </w:p>
    <w:p w:rsidR="00682508" w:rsidRPr="00682508" w:rsidRDefault="00682508" w:rsidP="00682508">
      <w:pPr>
        <w:spacing w:after="100" w:line="240" w:lineRule="auto"/>
        <w:jc w:val="both"/>
        <w:rPr>
          <w:rFonts w:ascii="Arial" w:eastAsia="Times New Roman" w:hAnsi="Arial" w:cs="Arial"/>
          <w:color w:val="000000"/>
          <w:sz w:val="20"/>
          <w:szCs w:val="20"/>
          <w:lang w:eastAsia="es-ES"/>
        </w:rPr>
      </w:pPr>
      <w:r w:rsidRPr="00682508">
        <w:rPr>
          <w:rFonts w:ascii="Arial" w:eastAsia="Times New Roman" w:hAnsi="Arial" w:cs="Arial"/>
          <w:b/>
          <w:bCs/>
          <w:color w:val="000000"/>
          <w:sz w:val="20"/>
          <w:szCs w:val="20"/>
          <w:u w:val="single"/>
          <w:lang w:eastAsia="es-ES"/>
        </w:rPr>
        <w:t>¿Cuándo se devenga la retribución variable o bonus?</w:t>
      </w:r>
    </w:p>
    <w:p w:rsidR="00682508" w:rsidRPr="00682508" w:rsidRDefault="00682508" w:rsidP="00682508">
      <w:pPr>
        <w:spacing w:after="100" w:line="240" w:lineRule="auto"/>
        <w:jc w:val="both"/>
        <w:rPr>
          <w:rFonts w:ascii="Arial" w:eastAsia="Times New Roman" w:hAnsi="Arial" w:cs="Arial"/>
          <w:color w:val="000000"/>
          <w:sz w:val="20"/>
          <w:szCs w:val="20"/>
          <w:lang w:eastAsia="es-ES"/>
        </w:rPr>
      </w:pPr>
      <w:r w:rsidRPr="00682508">
        <w:rPr>
          <w:rFonts w:ascii="Arial" w:eastAsia="Times New Roman" w:hAnsi="Arial" w:cs="Arial"/>
          <w:color w:val="000000"/>
          <w:sz w:val="20"/>
          <w:szCs w:val="20"/>
          <w:lang w:eastAsia="es-ES"/>
        </w:rPr>
        <w:t xml:space="preserve">La </w:t>
      </w:r>
      <w:r w:rsidRPr="00682508">
        <w:rPr>
          <w:rFonts w:ascii="Arial" w:eastAsia="Times New Roman" w:hAnsi="Arial" w:cs="Arial"/>
          <w:b/>
          <w:bCs/>
          <w:color w:val="000000"/>
          <w:sz w:val="20"/>
          <w:szCs w:val="20"/>
          <w:lang w:eastAsia="es-ES"/>
        </w:rPr>
        <w:t>retribución variable por objetivos se devenga por alcanzar colectivamente un objetivo global</w:t>
      </w:r>
      <w:r w:rsidRPr="00682508">
        <w:rPr>
          <w:rFonts w:ascii="Arial" w:eastAsia="Times New Roman" w:hAnsi="Arial" w:cs="Arial"/>
          <w:color w:val="000000"/>
          <w:sz w:val="20"/>
          <w:szCs w:val="20"/>
          <w:lang w:eastAsia="es-ES"/>
        </w:rPr>
        <w:t>, de modo que todos los trabajadores computados para calcular la consecución del objetivo, con independencia del tiempo de trabajo realizado efectivamente, tienen derecho a percibirlo íntegramente (</w:t>
      </w:r>
      <w:r w:rsidRPr="00682508">
        <w:rPr>
          <w:rFonts w:ascii="Arial" w:eastAsia="Times New Roman" w:hAnsi="Arial" w:cs="Arial"/>
          <w:b/>
          <w:bCs/>
          <w:color w:val="0000FF"/>
          <w:sz w:val="20"/>
          <w:szCs w:val="20"/>
          <w:lang w:eastAsia="es-ES"/>
        </w:rPr>
        <w:t xml:space="preserve">STS 6 noviembre 2012, </w:t>
      </w:r>
      <w:proofErr w:type="spellStart"/>
      <w:r w:rsidRPr="00682508">
        <w:rPr>
          <w:rFonts w:ascii="Arial" w:eastAsia="Times New Roman" w:hAnsi="Arial" w:cs="Arial"/>
          <w:b/>
          <w:bCs/>
          <w:color w:val="0000FF"/>
          <w:sz w:val="20"/>
          <w:szCs w:val="20"/>
          <w:lang w:eastAsia="es-ES"/>
        </w:rPr>
        <w:t>rec.</w:t>
      </w:r>
      <w:proofErr w:type="spellEnd"/>
      <w:r>
        <w:rPr>
          <w:rFonts w:ascii="Arial" w:eastAsia="Times New Roman" w:hAnsi="Arial" w:cs="Arial"/>
          <w:b/>
          <w:bCs/>
          <w:color w:val="0000FF"/>
          <w:sz w:val="20"/>
          <w:szCs w:val="20"/>
          <w:lang w:eastAsia="es-ES"/>
        </w:rPr>
        <w:t xml:space="preserve"> </w:t>
      </w:r>
      <w:r w:rsidRPr="00682508">
        <w:rPr>
          <w:rFonts w:ascii="Arial" w:eastAsia="Times New Roman" w:hAnsi="Arial" w:cs="Arial"/>
          <w:b/>
          <w:bCs/>
          <w:color w:val="0000FF"/>
          <w:sz w:val="20"/>
          <w:szCs w:val="20"/>
          <w:lang w:eastAsia="es-ES"/>
        </w:rPr>
        <w:t>3940/2011</w:t>
      </w:r>
      <w:r w:rsidRPr="00682508">
        <w:rPr>
          <w:rFonts w:ascii="Arial" w:eastAsia="Times New Roman" w:hAnsi="Arial" w:cs="Arial"/>
          <w:color w:val="000000"/>
          <w:sz w:val="20"/>
          <w:szCs w:val="20"/>
          <w:lang w:eastAsia="es-ES"/>
        </w:rPr>
        <w:t>).</w:t>
      </w:r>
    </w:p>
    <w:p w:rsidR="00682508" w:rsidRPr="00682508" w:rsidRDefault="00682508" w:rsidP="00682508">
      <w:pPr>
        <w:spacing w:after="100" w:line="240" w:lineRule="auto"/>
        <w:jc w:val="both"/>
        <w:rPr>
          <w:rFonts w:ascii="Arial" w:eastAsia="Times New Roman" w:hAnsi="Arial" w:cs="Arial"/>
          <w:color w:val="000000"/>
          <w:sz w:val="20"/>
          <w:szCs w:val="20"/>
          <w:lang w:eastAsia="es-ES"/>
        </w:rPr>
      </w:pPr>
      <w:r w:rsidRPr="00682508">
        <w:rPr>
          <w:rFonts w:ascii="Arial" w:eastAsia="Times New Roman" w:hAnsi="Arial" w:cs="Arial"/>
          <w:color w:val="000000"/>
          <w:sz w:val="20"/>
          <w:szCs w:val="20"/>
          <w:lang w:eastAsia="es-ES"/>
        </w:rPr>
        <w:t xml:space="preserve">Si se acuerda un </w:t>
      </w:r>
      <w:r w:rsidRPr="00682508">
        <w:rPr>
          <w:rFonts w:ascii="Arial" w:eastAsia="Times New Roman" w:hAnsi="Arial" w:cs="Arial"/>
          <w:b/>
          <w:bCs/>
          <w:color w:val="000000"/>
          <w:sz w:val="20"/>
          <w:szCs w:val="20"/>
          <w:lang w:eastAsia="es-ES"/>
        </w:rPr>
        <w:t>complemento salarial por objetivos</w:t>
      </w:r>
      <w:r w:rsidRPr="00682508">
        <w:rPr>
          <w:rFonts w:ascii="Arial" w:eastAsia="Times New Roman" w:hAnsi="Arial" w:cs="Arial"/>
          <w:color w:val="000000"/>
          <w:sz w:val="20"/>
          <w:szCs w:val="20"/>
          <w:lang w:eastAsia="es-ES"/>
        </w:rPr>
        <w:t>, pero su concreción final queda a la exclusiva voluntad del empresario y, además, el acuerdo que lo estableció está ambiguamente redactado hasta el punto de que no es posible determinar las condiciones para su devengo, la empresa debe abonar el complemento en todo caso (</w:t>
      </w:r>
      <w:r w:rsidRPr="00682508">
        <w:rPr>
          <w:rFonts w:ascii="Arial" w:eastAsia="Times New Roman" w:hAnsi="Arial" w:cs="Arial"/>
          <w:b/>
          <w:bCs/>
          <w:color w:val="0000FF"/>
          <w:sz w:val="20"/>
          <w:szCs w:val="20"/>
          <w:lang w:eastAsia="es-ES"/>
        </w:rPr>
        <w:t xml:space="preserve">STS 9 julio 2013, </w:t>
      </w:r>
      <w:proofErr w:type="spellStart"/>
      <w:r w:rsidRPr="00682508">
        <w:rPr>
          <w:rFonts w:ascii="Arial" w:eastAsia="Times New Roman" w:hAnsi="Arial" w:cs="Arial"/>
          <w:b/>
          <w:bCs/>
          <w:color w:val="0000FF"/>
          <w:sz w:val="20"/>
          <w:szCs w:val="20"/>
          <w:lang w:eastAsia="es-ES"/>
        </w:rPr>
        <w:t>rec.</w:t>
      </w:r>
      <w:proofErr w:type="spellEnd"/>
      <w:r w:rsidRPr="00682508">
        <w:rPr>
          <w:rFonts w:ascii="Arial" w:eastAsia="Times New Roman" w:hAnsi="Arial" w:cs="Arial"/>
          <w:b/>
          <w:bCs/>
          <w:color w:val="0000FF"/>
          <w:sz w:val="20"/>
          <w:szCs w:val="20"/>
          <w:lang w:eastAsia="es-ES"/>
        </w:rPr>
        <w:t xml:space="preserve"> 1219/2012</w:t>
      </w:r>
      <w:r w:rsidRPr="00682508">
        <w:rPr>
          <w:rFonts w:ascii="Arial" w:eastAsia="Times New Roman" w:hAnsi="Arial" w:cs="Arial"/>
          <w:color w:val="000000"/>
          <w:sz w:val="20"/>
          <w:szCs w:val="20"/>
          <w:lang w:eastAsia="es-ES"/>
        </w:rPr>
        <w:t>).</w:t>
      </w:r>
    </w:p>
    <w:p w:rsidR="00682508" w:rsidRPr="00682508" w:rsidRDefault="00682508" w:rsidP="00682508">
      <w:pPr>
        <w:spacing w:after="100" w:line="240" w:lineRule="auto"/>
        <w:jc w:val="both"/>
        <w:rPr>
          <w:rFonts w:ascii="Arial" w:eastAsia="Times New Roman" w:hAnsi="Arial" w:cs="Arial"/>
          <w:color w:val="000000"/>
          <w:sz w:val="20"/>
          <w:szCs w:val="20"/>
          <w:lang w:eastAsia="es-ES"/>
        </w:rPr>
      </w:pPr>
      <w:r w:rsidRPr="00682508">
        <w:rPr>
          <w:rFonts w:ascii="Arial" w:eastAsia="Times New Roman" w:hAnsi="Arial" w:cs="Arial"/>
          <w:color w:val="000000"/>
          <w:sz w:val="20"/>
          <w:szCs w:val="20"/>
          <w:lang w:eastAsia="es-ES"/>
        </w:rPr>
        <w:t>Procede el abono de los objetivos establecidos exclusivamente en función de los cumplimentados, con independencia del sistema general de incentivos de la empresa (</w:t>
      </w:r>
      <w:r w:rsidRPr="00682508">
        <w:rPr>
          <w:rFonts w:ascii="Arial" w:eastAsia="Times New Roman" w:hAnsi="Arial" w:cs="Arial"/>
          <w:b/>
          <w:bCs/>
          <w:color w:val="0000FF"/>
          <w:sz w:val="20"/>
          <w:szCs w:val="20"/>
          <w:lang w:eastAsia="es-ES"/>
        </w:rPr>
        <w:t xml:space="preserve">STS 23 noviembre 2006, </w:t>
      </w:r>
      <w:proofErr w:type="spellStart"/>
      <w:r w:rsidRPr="00682508">
        <w:rPr>
          <w:rFonts w:ascii="Arial" w:eastAsia="Times New Roman" w:hAnsi="Arial" w:cs="Arial"/>
          <w:b/>
          <w:bCs/>
          <w:color w:val="0000FF"/>
          <w:sz w:val="20"/>
          <w:szCs w:val="20"/>
          <w:lang w:eastAsia="es-ES"/>
        </w:rPr>
        <w:t>rec.</w:t>
      </w:r>
      <w:proofErr w:type="spellEnd"/>
      <w:r w:rsidRPr="00682508">
        <w:rPr>
          <w:rFonts w:ascii="Arial" w:eastAsia="Times New Roman" w:hAnsi="Arial" w:cs="Arial"/>
          <w:b/>
          <w:bCs/>
          <w:color w:val="0000FF"/>
          <w:sz w:val="20"/>
          <w:szCs w:val="20"/>
          <w:lang w:eastAsia="es-ES"/>
        </w:rPr>
        <w:t xml:space="preserve"> 2519/2005</w:t>
      </w:r>
      <w:r w:rsidRPr="00682508">
        <w:rPr>
          <w:rFonts w:ascii="Arial" w:eastAsia="Times New Roman" w:hAnsi="Arial" w:cs="Arial"/>
          <w:color w:val="000000"/>
          <w:sz w:val="20"/>
          <w:szCs w:val="20"/>
          <w:lang w:eastAsia="es-ES"/>
        </w:rPr>
        <w:t>).</w:t>
      </w:r>
    </w:p>
    <w:p w:rsidR="00682508" w:rsidRPr="00682508" w:rsidRDefault="00682508" w:rsidP="00682508">
      <w:pPr>
        <w:spacing w:after="100" w:line="240" w:lineRule="auto"/>
        <w:jc w:val="both"/>
        <w:rPr>
          <w:rFonts w:ascii="Arial" w:eastAsia="Times New Roman" w:hAnsi="Arial" w:cs="Arial"/>
          <w:color w:val="000000"/>
          <w:sz w:val="20"/>
          <w:szCs w:val="20"/>
          <w:lang w:eastAsia="es-ES"/>
        </w:rPr>
      </w:pPr>
      <w:r w:rsidRPr="00682508">
        <w:rPr>
          <w:rFonts w:ascii="Arial" w:eastAsia="Times New Roman" w:hAnsi="Arial" w:cs="Arial"/>
          <w:color w:val="000000"/>
          <w:sz w:val="20"/>
          <w:szCs w:val="20"/>
          <w:lang w:eastAsia="es-ES"/>
        </w:rPr>
        <w:t xml:space="preserve">Aunque el </w:t>
      </w:r>
      <w:r w:rsidRPr="00682508">
        <w:rPr>
          <w:rFonts w:ascii="Arial" w:eastAsia="Times New Roman" w:hAnsi="Arial" w:cs="Arial"/>
          <w:b/>
          <w:bCs/>
          <w:color w:val="000000"/>
          <w:sz w:val="20"/>
          <w:szCs w:val="20"/>
          <w:lang w:eastAsia="es-ES"/>
        </w:rPr>
        <w:t>pago de los incentivos</w:t>
      </w:r>
      <w:r w:rsidRPr="00682508">
        <w:rPr>
          <w:rFonts w:ascii="Arial" w:eastAsia="Times New Roman" w:hAnsi="Arial" w:cs="Arial"/>
          <w:color w:val="000000"/>
          <w:sz w:val="20"/>
          <w:szCs w:val="20"/>
          <w:lang w:eastAsia="es-ES"/>
        </w:rPr>
        <w:t xml:space="preserve"> se haya fraccionado de mutuo acuerdo, la </w:t>
      </w:r>
      <w:r w:rsidRPr="00682508">
        <w:rPr>
          <w:rFonts w:ascii="Arial" w:eastAsia="Times New Roman" w:hAnsi="Arial" w:cs="Arial"/>
          <w:b/>
          <w:bCs/>
          <w:color w:val="000000"/>
          <w:sz w:val="20"/>
          <w:szCs w:val="20"/>
          <w:lang w:eastAsia="es-ES"/>
        </w:rPr>
        <w:t>exigencia de que el trabajador permanezca</w:t>
      </w:r>
      <w:r w:rsidRPr="00682508">
        <w:rPr>
          <w:rFonts w:ascii="Arial" w:eastAsia="Times New Roman" w:hAnsi="Arial" w:cs="Arial"/>
          <w:color w:val="000000"/>
          <w:sz w:val="20"/>
          <w:szCs w:val="20"/>
          <w:lang w:eastAsia="es-ES"/>
        </w:rPr>
        <w:t xml:space="preserve"> en la empresa al final de cada ejercicio no opera cuando el </w:t>
      </w:r>
      <w:r w:rsidRPr="00682508">
        <w:rPr>
          <w:rFonts w:ascii="Arial" w:eastAsia="Times New Roman" w:hAnsi="Arial" w:cs="Arial"/>
          <w:b/>
          <w:bCs/>
          <w:color w:val="000000"/>
          <w:sz w:val="20"/>
          <w:szCs w:val="20"/>
          <w:lang w:eastAsia="es-ES"/>
        </w:rPr>
        <w:t>cese se debió a despido improcedente</w:t>
      </w:r>
      <w:r w:rsidRPr="00682508">
        <w:rPr>
          <w:rFonts w:ascii="Arial" w:eastAsia="Times New Roman" w:hAnsi="Arial" w:cs="Arial"/>
          <w:color w:val="000000"/>
          <w:sz w:val="20"/>
          <w:szCs w:val="20"/>
          <w:lang w:eastAsia="es-ES"/>
        </w:rPr>
        <w:t xml:space="preserve"> (</w:t>
      </w:r>
      <w:r w:rsidRPr="00682508">
        <w:rPr>
          <w:rFonts w:ascii="Arial" w:eastAsia="Times New Roman" w:hAnsi="Arial" w:cs="Arial"/>
          <w:b/>
          <w:bCs/>
          <w:color w:val="0000FF"/>
          <w:sz w:val="20"/>
          <w:szCs w:val="20"/>
          <w:lang w:eastAsia="es-ES"/>
        </w:rPr>
        <w:t xml:space="preserve">STS 15 febrero 2006, </w:t>
      </w:r>
      <w:proofErr w:type="spellStart"/>
      <w:r w:rsidRPr="00682508">
        <w:rPr>
          <w:rFonts w:ascii="Arial" w:eastAsia="Times New Roman" w:hAnsi="Arial" w:cs="Arial"/>
          <w:b/>
          <w:bCs/>
          <w:color w:val="0000FF"/>
          <w:sz w:val="20"/>
          <w:szCs w:val="20"/>
          <w:lang w:eastAsia="es-ES"/>
        </w:rPr>
        <w:t>rec.</w:t>
      </w:r>
      <w:proofErr w:type="spellEnd"/>
      <w:r w:rsidRPr="00682508">
        <w:rPr>
          <w:rFonts w:ascii="Arial" w:eastAsia="Times New Roman" w:hAnsi="Arial" w:cs="Arial"/>
          <w:b/>
          <w:bCs/>
          <w:color w:val="0000FF"/>
          <w:sz w:val="20"/>
          <w:szCs w:val="20"/>
          <w:lang w:eastAsia="es-ES"/>
        </w:rPr>
        <w:t xml:space="preserve"> 4568/2004</w:t>
      </w:r>
      <w:r w:rsidRPr="00682508">
        <w:rPr>
          <w:rFonts w:ascii="Arial" w:eastAsia="Times New Roman" w:hAnsi="Arial" w:cs="Arial"/>
          <w:color w:val="000000"/>
          <w:sz w:val="20"/>
          <w:szCs w:val="20"/>
          <w:lang w:eastAsia="es-ES"/>
        </w:rPr>
        <w:t>).</w:t>
      </w:r>
    </w:p>
    <w:p w:rsidR="00682508" w:rsidRPr="00682508" w:rsidRDefault="00682508" w:rsidP="00682508">
      <w:pPr>
        <w:spacing w:after="100" w:line="240" w:lineRule="auto"/>
        <w:jc w:val="both"/>
        <w:rPr>
          <w:rFonts w:ascii="Arial" w:eastAsia="Times New Roman" w:hAnsi="Arial" w:cs="Arial"/>
          <w:color w:val="000000"/>
          <w:sz w:val="20"/>
          <w:szCs w:val="20"/>
          <w:lang w:eastAsia="es-ES"/>
        </w:rPr>
      </w:pPr>
      <w:r w:rsidRPr="00682508">
        <w:rPr>
          <w:rFonts w:ascii="Arial" w:eastAsia="Times New Roman" w:hAnsi="Arial" w:cs="Arial"/>
          <w:color w:val="000000"/>
          <w:sz w:val="20"/>
          <w:szCs w:val="20"/>
          <w:lang w:eastAsia="es-ES"/>
        </w:rPr>
        <w:t xml:space="preserve">La </w:t>
      </w:r>
      <w:r w:rsidRPr="00682508">
        <w:rPr>
          <w:rFonts w:ascii="Arial" w:eastAsia="Times New Roman" w:hAnsi="Arial" w:cs="Arial"/>
          <w:b/>
          <w:bCs/>
          <w:color w:val="000000"/>
          <w:sz w:val="20"/>
          <w:szCs w:val="20"/>
          <w:lang w:eastAsia="es-ES"/>
        </w:rPr>
        <w:t>prima pactada</w:t>
      </w:r>
      <w:r w:rsidRPr="00682508">
        <w:rPr>
          <w:rFonts w:ascii="Arial" w:eastAsia="Times New Roman" w:hAnsi="Arial" w:cs="Arial"/>
          <w:color w:val="000000"/>
          <w:sz w:val="20"/>
          <w:szCs w:val="20"/>
          <w:lang w:eastAsia="es-ES"/>
        </w:rPr>
        <w:t xml:space="preserve"> en </w:t>
      </w:r>
      <w:r w:rsidRPr="00682508">
        <w:rPr>
          <w:rFonts w:ascii="Arial" w:eastAsia="Times New Roman" w:hAnsi="Arial" w:cs="Arial"/>
          <w:b/>
          <w:bCs/>
          <w:color w:val="000000"/>
          <w:sz w:val="20"/>
          <w:szCs w:val="20"/>
          <w:lang w:eastAsia="es-ES"/>
        </w:rPr>
        <w:t>contrato que se extingue anticipadamente</w:t>
      </w:r>
      <w:r w:rsidRPr="00682508">
        <w:rPr>
          <w:rFonts w:ascii="Arial" w:eastAsia="Times New Roman" w:hAnsi="Arial" w:cs="Arial"/>
          <w:color w:val="000000"/>
          <w:sz w:val="20"/>
          <w:szCs w:val="20"/>
          <w:lang w:eastAsia="es-ES"/>
        </w:rPr>
        <w:t xml:space="preserve"> debe </w:t>
      </w:r>
      <w:r w:rsidRPr="00682508">
        <w:rPr>
          <w:rFonts w:ascii="Arial" w:eastAsia="Times New Roman" w:hAnsi="Arial" w:cs="Arial"/>
          <w:b/>
          <w:bCs/>
          <w:color w:val="000000"/>
          <w:sz w:val="20"/>
          <w:szCs w:val="20"/>
          <w:lang w:eastAsia="es-ES"/>
        </w:rPr>
        <w:t>abonarse</w:t>
      </w:r>
      <w:r w:rsidRPr="00682508">
        <w:rPr>
          <w:rFonts w:ascii="Arial" w:eastAsia="Times New Roman" w:hAnsi="Arial" w:cs="Arial"/>
          <w:color w:val="000000"/>
          <w:sz w:val="20"/>
          <w:szCs w:val="20"/>
          <w:lang w:eastAsia="es-ES"/>
        </w:rPr>
        <w:t xml:space="preserve"> en proporción al tiempo efectivamente trabajado, una vez cumplido el objetivo comprometido (</w:t>
      </w:r>
      <w:r w:rsidRPr="00682508">
        <w:rPr>
          <w:rFonts w:ascii="Arial" w:eastAsia="Times New Roman" w:hAnsi="Arial" w:cs="Arial"/>
          <w:b/>
          <w:bCs/>
          <w:color w:val="0000FF"/>
          <w:sz w:val="20"/>
          <w:szCs w:val="20"/>
          <w:lang w:eastAsia="es-ES"/>
        </w:rPr>
        <w:t xml:space="preserve">STS 9 diciembre 2010, </w:t>
      </w:r>
      <w:proofErr w:type="spellStart"/>
      <w:r w:rsidRPr="00682508">
        <w:rPr>
          <w:rFonts w:ascii="Arial" w:eastAsia="Times New Roman" w:hAnsi="Arial" w:cs="Arial"/>
          <w:b/>
          <w:bCs/>
          <w:color w:val="0000FF"/>
          <w:sz w:val="20"/>
          <w:szCs w:val="20"/>
          <w:lang w:eastAsia="es-ES"/>
        </w:rPr>
        <w:t>rec.</w:t>
      </w:r>
      <w:proofErr w:type="spellEnd"/>
      <w:r w:rsidRPr="00682508">
        <w:rPr>
          <w:rFonts w:ascii="Arial" w:eastAsia="Times New Roman" w:hAnsi="Arial" w:cs="Arial"/>
          <w:b/>
          <w:bCs/>
          <w:color w:val="0000FF"/>
          <w:sz w:val="20"/>
          <w:szCs w:val="20"/>
          <w:lang w:eastAsia="es-ES"/>
        </w:rPr>
        <w:t xml:space="preserve"> 600/2010</w:t>
      </w:r>
      <w:r w:rsidRPr="00682508">
        <w:rPr>
          <w:rFonts w:ascii="Arial" w:eastAsia="Times New Roman" w:hAnsi="Arial" w:cs="Arial"/>
          <w:color w:val="000000"/>
          <w:sz w:val="20"/>
          <w:szCs w:val="20"/>
          <w:lang w:eastAsia="es-ES"/>
        </w:rPr>
        <w:t>).</w:t>
      </w:r>
    </w:p>
    <w:p w:rsidR="00682508" w:rsidRPr="00682508" w:rsidRDefault="00682508" w:rsidP="00682508">
      <w:pPr>
        <w:spacing w:after="100" w:line="240" w:lineRule="auto"/>
        <w:jc w:val="both"/>
        <w:rPr>
          <w:rFonts w:ascii="Arial" w:eastAsia="Times New Roman" w:hAnsi="Arial" w:cs="Arial"/>
          <w:color w:val="000000"/>
          <w:sz w:val="20"/>
          <w:szCs w:val="20"/>
          <w:lang w:eastAsia="es-ES"/>
        </w:rPr>
      </w:pPr>
      <w:r w:rsidRPr="00682508">
        <w:rPr>
          <w:rFonts w:ascii="Arial" w:eastAsia="Times New Roman" w:hAnsi="Arial" w:cs="Arial"/>
          <w:b/>
          <w:bCs/>
          <w:color w:val="000000"/>
          <w:sz w:val="20"/>
          <w:szCs w:val="20"/>
          <w:u w:val="single"/>
          <w:lang w:eastAsia="es-ES"/>
        </w:rPr>
        <w:t>¿Computa para el cálculo de la indemnización por despido la retribución variable devengada en el año anterior al despido?</w:t>
      </w:r>
    </w:p>
    <w:p w:rsidR="00682508" w:rsidRPr="00682508" w:rsidRDefault="00682508" w:rsidP="00682508">
      <w:pPr>
        <w:spacing w:after="100" w:line="240" w:lineRule="auto"/>
        <w:jc w:val="both"/>
        <w:rPr>
          <w:rFonts w:ascii="Arial" w:eastAsia="Times New Roman" w:hAnsi="Arial" w:cs="Arial"/>
          <w:color w:val="000000"/>
          <w:sz w:val="20"/>
          <w:szCs w:val="20"/>
          <w:lang w:eastAsia="es-ES"/>
        </w:rPr>
      </w:pPr>
      <w:r w:rsidRPr="00682508">
        <w:rPr>
          <w:rFonts w:ascii="Arial" w:eastAsia="Times New Roman" w:hAnsi="Arial" w:cs="Arial"/>
          <w:color w:val="000000"/>
          <w:sz w:val="20"/>
          <w:szCs w:val="20"/>
          <w:lang w:eastAsia="es-ES"/>
        </w:rPr>
        <w:t xml:space="preserve">Para explicar esta cuestión el Tribunal Supremo se remite a su </w:t>
      </w:r>
      <w:r w:rsidRPr="00682508">
        <w:rPr>
          <w:rFonts w:ascii="Arial" w:eastAsia="Times New Roman" w:hAnsi="Arial" w:cs="Arial"/>
          <w:b/>
          <w:bCs/>
          <w:color w:val="0000FF"/>
          <w:sz w:val="20"/>
          <w:szCs w:val="20"/>
          <w:lang w:eastAsia="es-ES"/>
        </w:rPr>
        <w:t>sentencia de 24 de octubre de 2006</w:t>
      </w:r>
      <w:r w:rsidRPr="00682508">
        <w:rPr>
          <w:rFonts w:ascii="Arial" w:eastAsia="Times New Roman" w:hAnsi="Arial" w:cs="Arial"/>
          <w:color w:val="000000"/>
          <w:sz w:val="20"/>
          <w:szCs w:val="20"/>
          <w:lang w:eastAsia="es-ES"/>
        </w:rPr>
        <w:t xml:space="preserve"> que indica lo siguiente:</w:t>
      </w:r>
    </w:p>
    <w:p w:rsidR="00682508" w:rsidRPr="00682508" w:rsidRDefault="00682508" w:rsidP="00682508">
      <w:pPr>
        <w:spacing w:after="0" w:line="240" w:lineRule="auto"/>
        <w:jc w:val="both"/>
        <w:rPr>
          <w:rFonts w:ascii="Arial" w:eastAsia="Times New Roman" w:hAnsi="Arial" w:cs="Arial"/>
          <w:color w:val="000000"/>
          <w:sz w:val="20"/>
          <w:szCs w:val="20"/>
          <w:lang w:eastAsia="es-ES"/>
        </w:rPr>
      </w:pPr>
      <w:r w:rsidRPr="00682508">
        <w:rPr>
          <w:rFonts w:ascii="Arial" w:eastAsia="Times New Roman" w:hAnsi="Arial" w:cs="Arial"/>
          <w:i/>
          <w:iCs/>
          <w:color w:val="000000"/>
          <w:sz w:val="20"/>
          <w:szCs w:val="20"/>
          <w:lang w:eastAsia="es-ES"/>
        </w:rPr>
        <w:t xml:space="preserve">“el salario que ha de regular las indemnizaciones por despido </w:t>
      </w:r>
      <w:r w:rsidRPr="00682508">
        <w:rPr>
          <w:rFonts w:ascii="Arial" w:eastAsia="Times New Roman" w:hAnsi="Arial" w:cs="Arial"/>
          <w:b/>
          <w:bCs/>
          <w:i/>
          <w:iCs/>
          <w:color w:val="000000"/>
          <w:sz w:val="20"/>
          <w:szCs w:val="20"/>
          <w:lang w:eastAsia="es-ES"/>
        </w:rPr>
        <w:t>es el percibido en el último mes, prorrateado con las pagas extraordinarias, salvo circunstancias especiales, entre las que figuran las derivadas del percibo de un bonus</w:t>
      </w:r>
      <w:r w:rsidRPr="00682508">
        <w:rPr>
          <w:rFonts w:ascii="Arial" w:eastAsia="Times New Roman" w:hAnsi="Arial" w:cs="Arial"/>
          <w:i/>
          <w:iCs/>
          <w:color w:val="000000"/>
          <w:sz w:val="20"/>
          <w:szCs w:val="20"/>
          <w:lang w:eastAsia="es-ES"/>
        </w:rPr>
        <w:t>, que por lo demás tiene naturaleza salarial, de un concepto que tiene periodicidad superior a la mensual y cuyo devengo se produce por anualidades vencidas y en función de los beneficios realizados en cada una de ellas, por lo que debe estarse para fijar la indemnización al importe de la totalidad de las retribuciones que el trabajador percibía en el momento del despido, esto es en el año que este se produjo incluyendo aunque su devengo fuese del año anterior, (…)”.</w:t>
      </w:r>
    </w:p>
    <w:p w:rsidR="00682508" w:rsidRPr="00682508" w:rsidRDefault="00682508" w:rsidP="00682508">
      <w:pPr>
        <w:spacing w:before="100" w:after="100" w:line="240" w:lineRule="auto"/>
        <w:jc w:val="both"/>
        <w:rPr>
          <w:rFonts w:ascii="Arial" w:eastAsia="Times New Roman" w:hAnsi="Arial" w:cs="Arial"/>
          <w:color w:val="000000"/>
          <w:sz w:val="20"/>
          <w:szCs w:val="20"/>
          <w:lang w:eastAsia="es-ES"/>
        </w:rPr>
      </w:pPr>
      <w:r w:rsidRPr="00682508">
        <w:rPr>
          <w:rFonts w:ascii="Arial" w:eastAsia="Times New Roman" w:hAnsi="Arial" w:cs="Arial"/>
          <w:color w:val="000000"/>
          <w:sz w:val="20"/>
          <w:szCs w:val="20"/>
          <w:lang w:eastAsia="es-ES"/>
        </w:rPr>
        <w:t>Por lo que queda claro que el bonus sí debe de computar para el cálculo de la indemnización por despido.</w:t>
      </w:r>
    </w:p>
    <w:p w:rsidR="00682508" w:rsidRPr="00682508" w:rsidRDefault="00682508" w:rsidP="00682508">
      <w:pPr>
        <w:spacing w:after="100" w:line="240" w:lineRule="auto"/>
        <w:jc w:val="both"/>
        <w:rPr>
          <w:rFonts w:ascii="Arial" w:eastAsia="Times New Roman" w:hAnsi="Arial" w:cs="Arial"/>
          <w:color w:val="000000"/>
          <w:sz w:val="20"/>
          <w:szCs w:val="20"/>
          <w:lang w:eastAsia="es-ES"/>
        </w:rPr>
      </w:pPr>
      <w:r w:rsidRPr="00682508">
        <w:rPr>
          <w:rFonts w:ascii="Arial" w:eastAsia="Times New Roman" w:hAnsi="Arial" w:cs="Arial"/>
          <w:b/>
          <w:bCs/>
          <w:color w:val="000000"/>
          <w:sz w:val="20"/>
          <w:szCs w:val="20"/>
          <w:u w:val="single"/>
          <w:lang w:eastAsia="es-ES"/>
        </w:rPr>
        <w:t>¿Debe el trabajador cobrar la retribución variable en caso de que el empleador no haya fijado los objetivos?</w:t>
      </w:r>
    </w:p>
    <w:p w:rsidR="00682508" w:rsidRPr="00682508" w:rsidRDefault="00682508" w:rsidP="00682508">
      <w:pPr>
        <w:spacing w:after="100" w:line="240" w:lineRule="auto"/>
        <w:jc w:val="both"/>
        <w:rPr>
          <w:rFonts w:ascii="Arial" w:eastAsia="Times New Roman" w:hAnsi="Arial" w:cs="Arial"/>
          <w:color w:val="000000"/>
          <w:sz w:val="20"/>
          <w:szCs w:val="20"/>
          <w:lang w:eastAsia="es-ES"/>
        </w:rPr>
      </w:pPr>
      <w:r w:rsidRPr="00682508">
        <w:rPr>
          <w:rFonts w:ascii="Arial" w:eastAsia="Times New Roman" w:hAnsi="Arial" w:cs="Arial"/>
          <w:color w:val="000000"/>
          <w:sz w:val="20"/>
          <w:szCs w:val="20"/>
          <w:lang w:eastAsia="es-ES"/>
        </w:rPr>
        <w:t xml:space="preserve">Para aclarar este punto, se acude a la </w:t>
      </w:r>
      <w:r w:rsidRPr="00682508">
        <w:rPr>
          <w:rFonts w:ascii="Arial" w:eastAsia="Times New Roman" w:hAnsi="Arial" w:cs="Arial"/>
          <w:b/>
          <w:bCs/>
          <w:color w:val="0000FF"/>
          <w:sz w:val="20"/>
          <w:szCs w:val="20"/>
          <w:lang w:eastAsia="es-ES"/>
        </w:rPr>
        <w:t>sentencia de 14 enero 2015 (</w:t>
      </w:r>
      <w:proofErr w:type="spellStart"/>
      <w:r w:rsidRPr="00682508">
        <w:rPr>
          <w:rFonts w:ascii="Arial" w:eastAsia="Times New Roman" w:hAnsi="Arial" w:cs="Arial"/>
          <w:b/>
          <w:bCs/>
          <w:color w:val="0000FF"/>
          <w:sz w:val="20"/>
          <w:szCs w:val="20"/>
          <w:lang w:eastAsia="es-ES"/>
        </w:rPr>
        <w:t>rec.</w:t>
      </w:r>
      <w:proofErr w:type="spellEnd"/>
      <w:r w:rsidRPr="00682508">
        <w:rPr>
          <w:rFonts w:ascii="Arial" w:eastAsia="Times New Roman" w:hAnsi="Arial" w:cs="Arial"/>
          <w:b/>
          <w:bCs/>
          <w:color w:val="0000FF"/>
          <w:sz w:val="20"/>
          <w:szCs w:val="20"/>
          <w:lang w:eastAsia="es-ES"/>
        </w:rPr>
        <w:t xml:space="preserve"> 3347/2013)</w:t>
      </w:r>
      <w:r w:rsidRPr="00682508">
        <w:rPr>
          <w:rFonts w:ascii="Arial" w:eastAsia="Times New Roman" w:hAnsi="Arial" w:cs="Arial"/>
          <w:color w:val="000000"/>
          <w:sz w:val="20"/>
          <w:szCs w:val="20"/>
          <w:lang w:eastAsia="es-ES"/>
        </w:rPr>
        <w:t xml:space="preserve"> que analiza si un trabajador debe percibir la remuneración prevista para el caso de haber alcanzado los objetivos, pese a haberse incumplido las condiciones previstas (logro de resultados y permanencia en la empresa) tanto por ausencia de fijación de los mencionados objetivos cuanto por haberse extinguido la relación laboral antes de que finalice el periodo de maduración, indicando para este supuesto el Tribunal que:</w:t>
      </w:r>
    </w:p>
    <w:p w:rsidR="00682508" w:rsidRPr="00682508" w:rsidRDefault="00682508" w:rsidP="00682508">
      <w:pPr>
        <w:spacing w:after="0" w:line="240" w:lineRule="auto"/>
        <w:jc w:val="both"/>
        <w:rPr>
          <w:rFonts w:ascii="Arial" w:eastAsia="Times New Roman" w:hAnsi="Arial" w:cs="Arial"/>
          <w:color w:val="000000"/>
          <w:sz w:val="20"/>
          <w:szCs w:val="20"/>
          <w:lang w:eastAsia="es-ES"/>
        </w:rPr>
      </w:pPr>
      <w:r w:rsidRPr="00682508">
        <w:rPr>
          <w:rFonts w:ascii="Arial" w:eastAsia="Times New Roman" w:hAnsi="Arial" w:cs="Arial"/>
          <w:i/>
          <w:iCs/>
          <w:color w:val="000000"/>
          <w:sz w:val="20"/>
          <w:szCs w:val="20"/>
          <w:lang w:eastAsia="es-ES"/>
        </w:rPr>
        <w:t xml:space="preserve">“La </w:t>
      </w:r>
      <w:r w:rsidRPr="00682508">
        <w:rPr>
          <w:rFonts w:ascii="Arial" w:eastAsia="Times New Roman" w:hAnsi="Arial" w:cs="Arial"/>
          <w:b/>
          <w:bCs/>
          <w:i/>
          <w:iCs/>
          <w:color w:val="000000"/>
          <w:sz w:val="20"/>
          <w:szCs w:val="20"/>
          <w:lang w:eastAsia="es-ES"/>
        </w:rPr>
        <w:t>pasividad empresarial</w:t>
      </w:r>
      <w:r w:rsidRPr="00682508">
        <w:rPr>
          <w:rFonts w:ascii="Arial" w:eastAsia="Times New Roman" w:hAnsi="Arial" w:cs="Arial"/>
          <w:i/>
          <w:iCs/>
          <w:color w:val="000000"/>
          <w:sz w:val="20"/>
          <w:szCs w:val="20"/>
          <w:lang w:eastAsia="es-ES"/>
        </w:rPr>
        <w:t xml:space="preserve"> respecto de la fijación de objetivos </w:t>
      </w:r>
      <w:r w:rsidRPr="00682508">
        <w:rPr>
          <w:rFonts w:ascii="Arial" w:eastAsia="Times New Roman" w:hAnsi="Arial" w:cs="Arial"/>
          <w:b/>
          <w:bCs/>
          <w:i/>
          <w:iCs/>
          <w:color w:val="000000"/>
          <w:sz w:val="20"/>
          <w:szCs w:val="20"/>
          <w:lang w:eastAsia="es-ES"/>
        </w:rPr>
        <w:t>no debe perjudicar a la contraparte</w:t>
      </w:r>
      <w:r w:rsidRPr="00682508">
        <w:rPr>
          <w:rFonts w:ascii="Arial" w:eastAsia="Times New Roman" w:hAnsi="Arial" w:cs="Arial"/>
          <w:i/>
          <w:iCs/>
          <w:color w:val="000000"/>
          <w:sz w:val="20"/>
          <w:szCs w:val="20"/>
          <w:lang w:eastAsia="es-ES"/>
        </w:rPr>
        <w:t>; el cumplimiento de obligaciones bilaterales no puede quedar al arbitrio de una de las partes; los objetivos se entienden fijados y cumplidos, compensando así al trabajador de los daños y perjuicios sufridos.”</w:t>
      </w:r>
    </w:p>
    <w:p w:rsidR="00682508" w:rsidRPr="00682508" w:rsidRDefault="00682508" w:rsidP="00682508">
      <w:pPr>
        <w:spacing w:before="100" w:after="100" w:line="240" w:lineRule="auto"/>
        <w:jc w:val="both"/>
        <w:rPr>
          <w:rFonts w:ascii="Arial" w:eastAsia="Times New Roman" w:hAnsi="Arial" w:cs="Arial"/>
          <w:color w:val="000000"/>
          <w:sz w:val="20"/>
          <w:szCs w:val="20"/>
          <w:lang w:eastAsia="es-ES"/>
        </w:rPr>
      </w:pPr>
      <w:r w:rsidRPr="00682508">
        <w:rPr>
          <w:rFonts w:ascii="Arial" w:eastAsia="Times New Roman" w:hAnsi="Arial" w:cs="Arial"/>
          <w:b/>
          <w:bCs/>
          <w:color w:val="000000"/>
          <w:sz w:val="20"/>
          <w:szCs w:val="20"/>
          <w:u w:val="single"/>
          <w:lang w:eastAsia="es-ES"/>
        </w:rPr>
        <w:lastRenderedPageBreak/>
        <w:t>¿Debe devengarse la retribución variable cuando se ha tenido un permiso por paternidad?</w:t>
      </w:r>
    </w:p>
    <w:p w:rsidR="00682508" w:rsidRPr="00682508" w:rsidRDefault="00682508" w:rsidP="00682508">
      <w:pPr>
        <w:spacing w:after="100" w:line="240" w:lineRule="auto"/>
        <w:jc w:val="both"/>
        <w:rPr>
          <w:rFonts w:ascii="Arial" w:eastAsia="Times New Roman" w:hAnsi="Arial" w:cs="Arial"/>
          <w:color w:val="000000"/>
          <w:sz w:val="20"/>
          <w:szCs w:val="20"/>
          <w:lang w:eastAsia="es-ES"/>
        </w:rPr>
      </w:pPr>
      <w:r w:rsidRPr="00682508">
        <w:rPr>
          <w:rFonts w:ascii="Arial" w:eastAsia="Times New Roman" w:hAnsi="Arial" w:cs="Arial"/>
          <w:color w:val="000000"/>
          <w:sz w:val="20"/>
          <w:szCs w:val="20"/>
          <w:lang w:eastAsia="es-ES"/>
        </w:rPr>
        <w:t xml:space="preserve">La </w:t>
      </w:r>
      <w:r w:rsidRPr="00682508">
        <w:rPr>
          <w:rFonts w:ascii="Arial" w:eastAsia="Times New Roman" w:hAnsi="Arial" w:cs="Arial"/>
          <w:b/>
          <w:bCs/>
          <w:color w:val="0000FF"/>
          <w:sz w:val="20"/>
          <w:szCs w:val="20"/>
          <w:lang w:eastAsia="es-ES"/>
        </w:rPr>
        <w:t>Sentencia de la Audiencia Nacional de 18 de diciembre de 2018 (</w:t>
      </w:r>
      <w:proofErr w:type="spellStart"/>
      <w:r w:rsidRPr="00682508">
        <w:rPr>
          <w:rFonts w:ascii="Arial" w:eastAsia="Times New Roman" w:hAnsi="Arial" w:cs="Arial"/>
          <w:b/>
          <w:bCs/>
          <w:color w:val="0000FF"/>
          <w:sz w:val="20"/>
          <w:szCs w:val="20"/>
          <w:lang w:eastAsia="es-ES"/>
        </w:rPr>
        <w:t>ROJ</w:t>
      </w:r>
      <w:proofErr w:type="spellEnd"/>
      <w:r w:rsidRPr="00682508">
        <w:rPr>
          <w:rFonts w:ascii="Arial" w:eastAsia="Times New Roman" w:hAnsi="Arial" w:cs="Arial"/>
          <w:b/>
          <w:bCs/>
          <w:color w:val="0000FF"/>
          <w:sz w:val="20"/>
          <w:szCs w:val="20"/>
          <w:lang w:eastAsia="es-ES"/>
        </w:rPr>
        <w:t xml:space="preserve"> SAN 4697/2018)</w:t>
      </w:r>
      <w:r w:rsidRPr="00682508">
        <w:rPr>
          <w:rFonts w:ascii="Arial" w:eastAsia="Times New Roman" w:hAnsi="Arial" w:cs="Arial"/>
          <w:color w:val="000000"/>
          <w:sz w:val="20"/>
          <w:szCs w:val="20"/>
          <w:lang w:eastAsia="es-ES"/>
        </w:rPr>
        <w:t xml:space="preserve"> aborda esta cuestión declarando que el descanso por paternidad deberá equipararse a la maternidad, por lo que deberán recalcularse proporcionalmente todos los conceptos en función del tiempo trabajado para evitar discriminación. Estableciendo en este supuesto que si dicha retribución variable se devenga para trabajadoras que hayan tenido un permiso de maternidad también deberán devengarla los trabajadores que hayan tenido un permiso por paternidad.</w:t>
      </w:r>
    </w:p>
    <w:p w:rsidR="00682508" w:rsidRPr="00682508" w:rsidRDefault="00682508" w:rsidP="00682508">
      <w:pPr>
        <w:spacing w:after="100" w:line="240" w:lineRule="auto"/>
        <w:jc w:val="both"/>
        <w:rPr>
          <w:rFonts w:ascii="Arial" w:eastAsia="Times New Roman" w:hAnsi="Arial" w:cs="Arial"/>
          <w:color w:val="000000"/>
          <w:sz w:val="20"/>
          <w:szCs w:val="20"/>
          <w:lang w:eastAsia="es-ES"/>
        </w:rPr>
      </w:pPr>
      <w:r w:rsidRPr="00682508">
        <w:rPr>
          <w:rFonts w:ascii="Arial" w:eastAsia="Times New Roman" w:hAnsi="Arial" w:cs="Arial"/>
          <w:color w:val="000000"/>
          <w:sz w:val="20"/>
          <w:szCs w:val="20"/>
          <w:lang w:eastAsia="es-ES"/>
        </w:rPr>
        <w:t>Por lo que en caso de que no te hayan incluido el bonus en el cómputo de la indemnización por despido o en el supuesto de que no te paguen la retribución variable al no haber sido fijada por el empleador, mi consejo es que acudas a un abogado o abogada laboralista.</w:t>
      </w:r>
    </w:p>
    <w:p w:rsidR="003D00EE" w:rsidRDefault="003D00EE" w:rsidP="00682508">
      <w:pPr>
        <w:jc w:val="both"/>
      </w:pPr>
      <w:bookmarkStart w:id="0" w:name="_GoBack"/>
      <w:bookmarkEnd w:id="0"/>
    </w:p>
    <w:sectPr w:rsidR="003D00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08"/>
    <w:rsid w:val="003D00EE"/>
    <w:rsid w:val="006825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A54F"/>
  <w15:chartTrackingRefBased/>
  <w15:docId w15:val="{18E87BC0-2A70-4D8B-9BED-5B0C425F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5110">
      <w:bodyDiv w:val="1"/>
      <w:marLeft w:val="0"/>
      <w:marRight w:val="0"/>
      <w:marTop w:val="0"/>
      <w:marBottom w:val="0"/>
      <w:divBdr>
        <w:top w:val="none" w:sz="0" w:space="0" w:color="auto"/>
        <w:left w:val="none" w:sz="0" w:space="0" w:color="auto"/>
        <w:bottom w:val="none" w:sz="0" w:space="0" w:color="auto"/>
        <w:right w:val="none" w:sz="0" w:space="0" w:color="auto"/>
      </w:divBdr>
      <w:divsChild>
        <w:div w:id="86539399">
          <w:marLeft w:val="0"/>
          <w:marRight w:val="0"/>
          <w:marTop w:val="0"/>
          <w:marBottom w:val="0"/>
          <w:divBdr>
            <w:top w:val="dashed" w:sz="8" w:space="1" w:color="auto"/>
            <w:left w:val="dashed" w:sz="8" w:space="4" w:color="auto"/>
            <w:bottom w:val="dashed" w:sz="8" w:space="1" w:color="auto"/>
            <w:right w:val="dashed" w:sz="8" w:space="4" w:color="auto"/>
          </w:divBdr>
        </w:div>
        <w:div w:id="2146920939">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738</Words>
  <Characters>4059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1</cp:revision>
  <dcterms:created xsi:type="dcterms:W3CDTF">2019-04-01T09:25:00Z</dcterms:created>
  <dcterms:modified xsi:type="dcterms:W3CDTF">2019-04-01T09:28:00Z</dcterms:modified>
</cp:coreProperties>
</file>