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20" w:rsidRPr="00E1753E" w:rsidRDefault="00E35C20" w:rsidP="00E35C20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lang w:eastAsia="es-ES"/>
        </w:rPr>
      </w:pPr>
      <w:r w:rsidRPr="00E1753E">
        <w:rPr>
          <w:rFonts w:ascii="Arial" w:eastAsia="Times New Roman" w:hAnsi="Arial" w:cs="Arial"/>
          <w:b/>
          <w:bCs/>
          <w:color w:val="FF0000"/>
          <w:sz w:val="48"/>
          <w:szCs w:val="48"/>
          <w:lang w:eastAsia="es-ES"/>
        </w:rPr>
        <w:t>ESTADÍSTICA DE HUELGAS Y CIERRES PATRONALES (</w:t>
      </w:r>
      <w:r w:rsidRPr="00E1753E">
        <w:rPr>
          <w:rFonts w:ascii="Arial" w:eastAsia="Times New Roman" w:hAnsi="Arial" w:cs="Arial"/>
          <w:b/>
          <w:bCs/>
          <w:caps/>
          <w:color w:val="FF0000"/>
          <w:sz w:val="48"/>
          <w:szCs w:val="48"/>
          <w:lang w:eastAsia="es-ES"/>
        </w:rPr>
        <w:t>enero 2020</w:t>
      </w:r>
      <w:r w:rsidRPr="00E1753E">
        <w:rPr>
          <w:rFonts w:ascii="Arial" w:eastAsia="Times New Roman" w:hAnsi="Arial" w:cs="Arial"/>
          <w:b/>
          <w:bCs/>
          <w:color w:val="FF0000"/>
          <w:sz w:val="48"/>
          <w:szCs w:val="48"/>
          <w:lang w:eastAsia="es-ES"/>
        </w:rPr>
        <w:t>)</w:t>
      </w:r>
    </w:p>
    <w:p w:rsidR="00E1753E" w:rsidRPr="00E35C20" w:rsidRDefault="00E1753E" w:rsidP="00E35C20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35C20" w:rsidRPr="00E1753E" w:rsidRDefault="00E35C20" w:rsidP="00E1753E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información ofrecida se refiere a todas las huelgas y cierres patronales de los que se ha tenido conocimiento, exista o no constancia administrativa previa de su convocatoria, excepto las siguientes:</w:t>
      </w:r>
    </w:p>
    <w:p w:rsidR="00E35C20" w:rsidRPr="00E1753E" w:rsidRDefault="00E35C20" w:rsidP="00E1753E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Las que no implican jornadas no trabajadas, como las llamadas huelgas de celo.</w:t>
      </w:r>
    </w:p>
    <w:p w:rsidR="00E35C20" w:rsidRPr="00E1753E" w:rsidRDefault="00E35C20" w:rsidP="00E1753E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Las de duración inferior a una hora.</w:t>
      </w:r>
    </w:p>
    <w:p w:rsidR="00E35C20" w:rsidRPr="00E1753E" w:rsidRDefault="00E35C20" w:rsidP="00E1753E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Las que se refieren a actividades convencionalmente no productivas: huelgas de estudiantes, de consumidores, etc...</w:t>
      </w:r>
    </w:p>
    <w:p w:rsidR="00E35C20" w:rsidRPr="00E1753E" w:rsidRDefault="00E35C20" w:rsidP="00E1753E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Las que afectan a colectivos sin derecho a huelga: personal militar y de las Fuerzas y Cuerpos de Seguridad del Estado.</w:t>
      </w:r>
    </w:p>
    <w:p w:rsidR="00E35C20" w:rsidRPr="00E1753E" w:rsidRDefault="00E35C20" w:rsidP="00E1753E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las huelgas generales y las huelgas de sector de ámbito nacional.</w:t>
      </w:r>
    </w:p>
    <w:p w:rsidR="00E35C20" w:rsidRPr="00E1753E" w:rsidRDefault="00E35C20" w:rsidP="00E1753E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(*) Se debe tener en cuenta que los datos referentes a este periodo tanto en valor absoluto como relativo pueden ser poco representativos estadísticamente, dado el corto periodo de tiempo a que se refieren.</w:t>
      </w:r>
    </w:p>
    <w:p w:rsidR="00E35C20" w:rsidRPr="00E1753E" w:rsidRDefault="00E35C20" w:rsidP="00E1753E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PARTICIPANTES Y JORNADAS NO TRABAJADAS EN LAS HUELGAS DE EMPRESA Y DE SECTOR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1879"/>
        <w:gridCol w:w="1020"/>
        <w:gridCol w:w="1535"/>
      </w:tblGrid>
      <w:tr w:rsidR="00E35C20" w:rsidRPr="00E1753E" w:rsidTr="00E1753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ene 2019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ene 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Diferencia</w:t>
            </w:r>
          </w:p>
        </w:tc>
      </w:tr>
      <w:tr w:rsidR="00E35C20" w:rsidRPr="00E1753E" w:rsidTr="00E1753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Jornadas no trabajadas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36.576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22.117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-14.459</w:t>
            </w:r>
          </w:p>
        </w:tc>
      </w:tr>
      <w:tr w:rsidR="00E35C20" w:rsidRPr="00E1753E" w:rsidTr="00E1753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Participantes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18.075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10.686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-7.389</w:t>
            </w:r>
          </w:p>
        </w:tc>
      </w:tr>
    </w:tbl>
    <w:p w:rsidR="00E35C20" w:rsidRPr="00E1753E" w:rsidRDefault="00E35C20" w:rsidP="00E1753E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número de huelgas que se desarrollaron durante el mes de enero 2020 fue de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96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con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10.686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trabajadores participantes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un total de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22.117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jornadas no trabajadas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E35C20" w:rsidRPr="00E1753E" w:rsidRDefault="00E35C20" w:rsidP="00E1753E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Por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ámbito sectorial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las huelgas de empresa fueron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95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(99,0%) mientras que de sector tan solo se comunica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huelga (1,0%). Si nos fijamos en los trabajadores participantes el 99,9% lo hicieron en huelgas de empresa y el 0,1% en huelgas de sector, y respecto a las jornadas no trabajadas el 99,9% fueron en huelgas de empresa y el 0,1% en huelgas de sector.</w:t>
      </w:r>
    </w:p>
    <w:p w:rsidR="00E35C20" w:rsidRPr="00E1753E" w:rsidRDefault="00E35C20" w:rsidP="00E1753E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media de trabajadores participantes por huelga de sector o de empresa fue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111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el número medio de jornadas no trabajadas por huelga en este caso ascendió a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230,4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E35C20" w:rsidRPr="00E1753E" w:rsidRDefault="00E35C20" w:rsidP="00E1753E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PARTICIPANTES Y JORNADAS NO TRABAJADAS POR ÁMBITO INSTITUCIONAL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441"/>
        <w:gridCol w:w="1376"/>
        <w:gridCol w:w="1477"/>
        <w:gridCol w:w="1113"/>
      </w:tblGrid>
      <w:tr w:rsidR="00E35C20" w:rsidRPr="00E1753E" w:rsidTr="00E35C20">
        <w:trPr>
          <w:trHeight w:val="20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SECTOR PRIVADO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SECTOR PÚBLICO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SECTOR PRIVADO Y PÚBLICO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</w:tr>
      <w:tr w:rsidR="00E35C20" w:rsidRPr="00E1753E" w:rsidTr="00E35C20">
        <w:trPr>
          <w:trHeight w:val="20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Jornadas no trabajadas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5.750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16.047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22.117</w:t>
            </w:r>
          </w:p>
        </w:tc>
      </w:tr>
      <w:tr w:rsidR="00E35C20" w:rsidRPr="00E1753E" w:rsidTr="00E35C20">
        <w:trPr>
          <w:trHeight w:val="20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Participantes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2.442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6.444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10.686</w:t>
            </w:r>
          </w:p>
        </w:tc>
      </w:tr>
    </w:tbl>
    <w:p w:rsidR="00E35C20" w:rsidRPr="00E1753E" w:rsidRDefault="00E35C20" w:rsidP="00E1753E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Por ámbito institucional, la mayor conflictividad laboral en número de huelgas se registró en el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sector privado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con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743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(86,8%)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huelgas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186.479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(71,2%)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trabajadores participantes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705.906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(84,0%)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jornadas no trabajadas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Al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sector público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le correspondieron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104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(12,1%)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huelgas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con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68.159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(26,0%)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trabajadores participantes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124.622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(14,8%)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jornadas no trabajadas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E35C20" w:rsidRPr="00E1753E" w:rsidRDefault="00E35C20" w:rsidP="00E1753E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PARTICIPANTES Y JORNADAS NO TRABAJADAS POR MOTIVACIÓN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849"/>
        <w:gridCol w:w="1020"/>
        <w:gridCol w:w="1113"/>
      </w:tblGrid>
      <w:tr w:rsidR="00E35C20" w:rsidRPr="00E1753E" w:rsidTr="00E35C20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(-1)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(-2)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Jornadas no trabajadas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15.834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22.050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Participantes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9.902</w:t>
            </w:r>
          </w:p>
        </w:tc>
      </w:tr>
    </w:tbl>
    <w:p w:rsidR="00E35C20" w:rsidRPr="00E1753E" w:rsidRDefault="00E35C20" w:rsidP="00E1753E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(1) Derivados del proceso de negociación colectiva</w:t>
      </w:r>
    </w:p>
    <w:p w:rsidR="00E35C20" w:rsidRPr="00E1753E" w:rsidRDefault="00E35C20" w:rsidP="00E1753E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(2) No derivados del proceso de negociación colectiva</w:t>
      </w:r>
    </w:p>
    <w:p w:rsidR="00E35C20" w:rsidRPr="00E1753E" w:rsidRDefault="00E35C20" w:rsidP="00E1753E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Por motivación,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846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huelgas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lo fueron por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motivos estrictamente laborales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 las que, la mayor parte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560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fueron realizadas por motivos laborales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no derivados del proceso de negociación colectiva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con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124.373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participantes y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366.715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jornadas no trabajadas.</w:t>
      </w:r>
    </w:p>
    <w:p w:rsidR="00E35C20" w:rsidRPr="00E1753E" w:rsidRDefault="00E35C20" w:rsidP="00E1753E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TRABAJADORES PARTICIPANTES EN HUELGAS DE EMPRESA Y DE SECTOR Y DATOS DEL TOTAL DE JORNADAS NO TRABAJADAS</w:t>
      </w:r>
    </w:p>
    <w:p w:rsidR="00E35C20" w:rsidRPr="00E1753E" w:rsidRDefault="00E35C20" w:rsidP="00E1753E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Se presentan los datos del total de trabajadores participantes en huelgas de empresa y de sector</w:t>
      </w:r>
    </w:p>
    <w:p w:rsidR="00E35C20" w:rsidRPr="00E1753E" w:rsidRDefault="00E35C20" w:rsidP="00E1753E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Según sección de actividad económica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1955"/>
        <w:gridCol w:w="1609"/>
      </w:tblGrid>
      <w:tr w:rsidR="00E35C20" w:rsidRPr="00E1753E" w:rsidTr="00E35C20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Sección de Actividad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Trabajadores Participantes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Jornadas no trabajadas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Ind. manufacturera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5.910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4.170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Act. administrativas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4.417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Hostelería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766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Sum. energía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239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Sanidad y serv. soc.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4335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Act. financieras y de seguros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518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Información y comunicaciones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692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AAPP, Defensa, SS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4.495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Transporte y almacenamiento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407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Comercio y rep. vehículos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801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Construcción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40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Act. Artísticas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107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Educación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820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Act. Profesionales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268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Agricultura, ganadería, etc.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27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Sum. agua, gestión residuos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15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Ind. extractivas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Otros servicios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10.686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22.117</w:t>
            </w:r>
          </w:p>
        </w:tc>
      </w:tr>
    </w:tbl>
    <w:p w:rsidR="00E35C20" w:rsidRPr="00E1753E" w:rsidRDefault="00E35C20" w:rsidP="00E1753E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Según Comunidad Autónoma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16"/>
        <w:gridCol w:w="1609"/>
      </w:tblGrid>
      <w:tr w:rsidR="00E35C20" w:rsidRPr="00E1753E" w:rsidTr="00E35C20">
        <w:trPr>
          <w:trHeight w:val="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COMUNIDAD </w:t>
            </w:r>
            <w:r w:rsidR="00E1753E"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AUTÓNOMA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1753E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N.º</w:t>
            </w:r>
            <w:r w:rsidR="00E35C20"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Trab.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Jornadas no trabajadas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Galicia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4.353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5.609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Cataluña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2.286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3.865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C. Madrid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1.469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2.832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País Vasco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5.651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Aragón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1.502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Extremadura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558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C. F. Navarra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335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C. Valenciana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837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Castilla y León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340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Andalucía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488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Castilla - La Mancha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37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P. Asturias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63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Canarias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Cantabria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Ceuta y Melilla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I. Balears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La Rioja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R. Murcia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0</w:t>
            </w:r>
          </w:p>
        </w:tc>
      </w:tr>
      <w:tr w:rsidR="00E35C20" w:rsidRPr="00E1753E" w:rsidTr="00E35C20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10.686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s-ES"/>
              </w:rPr>
              <w:t>22.117</w:t>
            </w:r>
          </w:p>
        </w:tc>
      </w:tr>
    </w:tbl>
    <w:p w:rsidR="00E35C20" w:rsidRPr="00E1753E" w:rsidRDefault="00E35C20" w:rsidP="00E1753E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POR ÁMBITO INSTITUCIONAL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1441"/>
        <w:gridCol w:w="1376"/>
        <w:gridCol w:w="1113"/>
      </w:tblGrid>
      <w:tr w:rsidR="00E35C20" w:rsidRPr="00E1753E" w:rsidTr="00E35C20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SECTOR PRIVADO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SECTOR PÚBLICO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1753E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N.º</w:t>
            </w:r>
            <w:r w:rsidR="00E35C20"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Huelgas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94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Participantes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6.444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2.442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8.886</w:t>
            </w:r>
          </w:p>
        </w:tc>
      </w:tr>
      <w:tr w:rsidR="00E35C20" w:rsidRPr="00E1753E" w:rsidTr="00E35C2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Jornadas no trabajadas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16.047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5.750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5C20" w:rsidRPr="00E1753E" w:rsidRDefault="00E35C20" w:rsidP="00E1753E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E1753E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21.797</w:t>
            </w:r>
          </w:p>
        </w:tc>
      </w:tr>
    </w:tbl>
    <w:p w:rsidR="00E35C20" w:rsidRPr="00E1753E" w:rsidRDefault="00E35C20" w:rsidP="00E1753E">
      <w:pPr>
        <w:spacing w:before="100"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mayor conflictividad laboral en número de huelgas se registró en el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sector privado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con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86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(89,6%) huelgas,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6.444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(60,3%) trabajadores participantes y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16.047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(72,6%) jornadas no trabajadas.</w:t>
      </w:r>
    </w:p>
    <w:p w:rsidR="00E35C20" w:rsidRPr="00E1753E" w:rsidRDefault="00E35C20" w:rsidP="00E1753E">
      <w:pPr>
        <w:spacing w:before="100"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Al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sector público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le correspondieron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8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(8,3%) huelgas, con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2.442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(22,9%)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trabajadores participantes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5.750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(26,0%)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jornadas no trabajadas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:rsidR="00E35C20" w:rsidRPr="00E1753E" w:rsidRDefault="00E35C20" w:rsidP="00E1753E">
      <w:pPr>
        <w:spacing w:before="100"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POR MOTIVACIÓN</w:t>
      </w:r>
    </w:p>
    <w:p w:rsidR="00E35C20" w:rsidRPr="00E1753E" w:rsidRDefault="00E35C20" w:rsidP="00E1753E">
      <w:pPr>
        <w:spacing w:before="100"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93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huelgas lo fueron por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motivos estrictamente laborales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 las que, la mayor parte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51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fueron realizadas por 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motivos laborales no derivados del proceso de negociación colectiva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con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8.958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participantes y </w:t>
      </w:r>
      <w:r w:rsidRPr="00E1753E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15.834</w:t>
      </w:r>
      <w:r w:rsidRPr="00E1753E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jornadas no trabajadas.</w:t>
      </w:r>
    </w:p>
    <w:p w:rsidR="00E35C20" w:rsidRDefault="00E35C20"/>
    <w:sectPr w:rsidR="00E35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20"/>
    <w:rsid w:val="00E1753E"/>
    <w:rsid w:val="00E3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AD50"/>
  <w15:chartTrackingRefBased/>
  <w15:docId w15:val="{39BA0781-D146-40D5-A60D-044BEA48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4</cp:revision>
  <dcterms:created xsi:type="dcterms:W3CDTF">2020-05-04T09:05:00Z</dcterms:created>
  <dcterms:modified xsi:type="dcterms:W3CDTF">2020-05-04T09:18:00Z</dcterms:modified>
</cp:coreProperties>
</file>