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75C11" w14:textId="77777777" w:rsidR="00550009" w:rsidRPr="00550009" w:rsidRDefault="00550009" w:rsidP="00550009">
      <w:pPr>
        <w:spacing w:after="100" w:line="240" w:lineRule="auto"/>
        <w:jc w:val="center"/>
        <w:rPr>
          <w:rFonts w:ascii="Arial" w:eastAsia="Times New Roman" w:hAnsi="Arial" w:cs="Arial"/>
          <w:color w:val="000000"/>
          <w:sz w:val="20"/>
          <w:szCs w:val="20"/>
          <w:lang w:eastAsia="es-ES"/>
        </w:rPr>
      </w:pPr>
      <w:r w:rsidRPr="00550009">
        <w:rPr>
          <w:rFonts w:ascii="Arial" w:eastAsia="Times New Roman" w:hAnsi="Arial" w:cs="Arial"/>
          <w:b/>
          <w:bCs/>
          <w:color w:val="FF0000"/>
          <w:sz w:val="36"/>
          <w:szCs w:val="36"/>
          <w:lang w:eastAsia="es-ES"/>
        </w:rPr>
        <w:t>NUEVAS AYUDAS PARA LA HOSTELERÍA, EL TURISMO Y EL COMERCIO</w:t>
      </w:r>
    </w:p>
    <w:p w14:paraId="3FB3E619" w14:textId="4AB530BF" w:rsidR="00550009" w:rsidRPr="00550009" w:rsidRDefault="00550009" w:rsidP="00550009">
      <w:pPr>
        <w:spacing w:after="100" w:line="240" w:lineRule="auto"/>
        <w:jc w:val="both"/>
        <w:rPr>
          <w:rFonts w:ascii="Arial" w:eastAsia="Times New Roman" w:hAnsi="Arial" w:cs="Arial"/>
          <w:color w:val="000000"/>
          <w:sz w:val="20"/>
          <w:szCs w:val="20"/>
          <w:lang w:eastAsia="es-ES"/>
        </w:rPr>
      </w:pPr>
    </w:p>
    <w:p w14:paraId="738F128A" w14:textId="77777777" w:rsidR="00550009" w:rsidRPr="00550009" w:rsidRDefault="00550009" w:rsidP="00550009">
      <w:pPr>
        <w:spacing w:after="100" w:line="240" w:lineRule="auto"/>
        <w:jc w:val="both"/>
        <w:rPr>
          <w:rFonts w:ascii="Arial" w:eastAsia="Times New Roman" w:hAnsi="Arial" w:cs="Arial"/>
          <w:color w:val="000000"/>
          <w:sz w:val="20"/>
          <w:szCs w:val="20"/>
          <w:lang w:eastAsia="es-ES"/>
        </w:rPr>
      </w:pPr>
      <w:r w:rsidRPr="00550009">
        <w:rPr>
          <w:rFonts w:ascii="Arial" w:eastAsia="Times New Roman" w:hAnsi="Arial" w:cs="Arial"/>
          <w:color w:val="000000"/>
          <w:sz w:val="20"/>
          <w:szCs w:val="20"/>
          <w:lang w:eastAsia="es-ES"/>
        </w:rPr>
        <w:t>El Consejo de Ministros ha aprobado un Plan de Refuerzo para la hostelería, el turismo y el comercio con nuevas medidas que pretenden aliviar la situación de empresas y autónomos relacionados con estas actividades y atender sus costes fijos como los salarios, arrendamientos o pago de impuestos, entre otros, para permitir que puedan mantener su viabilidad y no se vean abocados al cierre como consecuencia de la pandemia.</w:t>
      </w:r>
    </w:p>
    <w:p w14:paraId="52C72095" w14:textId="1C834BFC" w:rsidR="00550009" w:rsidRPr="00550009" w:rsidRDefault="00550009" w:rsidP="00550009">
      <w:pPr>
        <w:spacing w:after="100" w:line="240" w:lineRule="auto"/>
        <w:jc w:val="both"/>
        <w:rPr>
          <w:rFonts w:ascii="Arial" w:eastAsia="Times New Roman" w:hAnsi="Arial" w:cs="Arial"/>
          <w:color w:val="000000"/>
          <w:sz w:val="20"/>
          <w:szCs w:val="20"/>
          <w:lang w:eastAsia="es-ES"/>
        </w:rPr>
      </w:pPr>
      <w:r w:rsidRPr="00550009">
        <w:rPr>
          <w:rFonts w:ascii="Arial" w:eastAsia="Times New Roman" w:hAnsi="Arial" w:cs="Arial"/>
          <w:color w:val="000000"/>
          <w:sz w:val="20"/>
          <w:szCs w:val="20"/>
          <w:lang w:eastAsia="es-ES"/>
        </w:rPr>
        <w:t xml:space="preserve">Se trata de una batería de medidas necesarias para unos sectores muy castigados por la pandemia y que necesitan más protección para que puedan mantener su actividad y el empleo. Era un compromiso de este Gobierno y lo hemos cumplido para no dejar a nadie atrás. Las medidas que aprobamos hoy refuerzan las ya existentes como los </w:t>
      </w:r>
      <w:r w:rsidR="009D335A" w:rsidRPr="00550009">
        <w:rPr>
          <w:rFonts w:ascii="Arial" w:eastAsia="Times New Roman" w:hAnsi="Arial" w:cs="Arial"/>
          <w:color w:val="000000"/>
          <w:sz w:val="20"/>
          <w:szCs w:val="20"/>
          <w:lang w:eastAsia="es-ES"/>
        </w:rPr>
        <w:t>ERTEs</w:t>
      </w:r>
      <w:r w:rsidRPr="00550009">
        <w:rPr>
          <w:rFonts w:ascii="Arial" w:eastAsia="Times New Roman" w:hAnsi="Arial" w:cs="Arial"/>
          <w:color w:val="000000"/>
          <w:sz w:val="20"/>
          <w:szCs w:val="20"/>
          <w:lang w:eastAsia="es-ES"/>
        </w:rPr>
        <w:t>, donde incorporamos nuevos sectores hiperprotegidos -como restaurantes y puestos de comidas- y creamos una nueva línea ICO para estos sectores con avales públicos del 90%.</w:t>
      </w:r>
    </w:p>
    <w:p w14:paraId="3C39D610" w14:textId="77777777" w:rsidR="00550009" w:rsidRPr="00550009" w:rsidRDefault="00550009" w:rsidP="00550009">
      <w:pPr>
        <w:spacing w:after="100" w:line="240" w:lineRule="auto"/>
        <w:jc w:val="both"/>
        <w:rPr>
          <w:rFonts w:ascii="Arial" w:eastAsia="Times New Roman" w:hAnsi="Arial" w:cs="Arial"/>
          <w:color w:val="000000"/>
          <w:sz w:val="20"/>
          <w:szCs w:val="20"/>
          <w:lang w:eastAsia="es-ES"/>
        </w:rPr>
      </w:pPr>
      <w:r w:rsidRPr="00550009">
        <w:rPr>
          <w:rFonts w:ascii="Arial" w:eastAsia="Times New Roman" w:hAnsi="Arial" w:cs="Arial"/>
          <w:color w:val="000000"/>
          <w:sz w:val="20"/>
          <w:szCs w:val="20"/>
          <w:lang w:eastAsia="es-ES"/>
        </w:rPr>
        <w:t>También hay nuevas medidas como rebajas fiscales, aplazamientos de deudas tributarias y cotizaciones a la seguridad social. Destacan también las medidas para reducir la carga de los alquileres que se aplican tanto a grandes tenedores como al resto de arrendadores, incorporando en este último caso incentivos fiscales.</w:t>
      </w:r>
    </w:p>
    <w:p w14:paraId="11D5E6CD" w14:textId="77777777" w:rsidR="00550009" w:rsidRPr="00550009" w:rsidRDefault="00550009" w:rsidP="00550009">
      <w:pPr>
        <w:spacing w:after="100" w:line="240" w:lineRule="auto"/>
        <w:jc w:val="both"/>
        <w:rPr>
          <w:rFonts w:ascii="Arial" w:eastAsia="Times New Roman" w:hAnsi="Arial" w:cs="Arial"/>
          <w:color w:val="000000"/>
          <w:sz w:val="20"/>
          <w:szCs w:val="20"/>
          <w:lang w:eastAsia="es-ES"/>
        </w:rPr>
      </w:pPr>
      <w:r w:rsidRPr="00550009">
        <w:rPr>
          <w:rFonts w:ascii="Arial" w:eastAsia="Times New Roman" w:hAnsi="Arial" w:cs="Arial"/>
          <w:color w:val="000000"/>
          <w:sz w:val="20"/>
          <w:szCs w:val="20"/>
          <w:lang w:eastAsia="es-ES"/>
        </w:rPr>
        <w:t>En definitiva, el Gobierno aprueba un nuevo paquete de medidas para garantizar la supervivencia de las empresas y mantener el empleo en sectores estratégicos para nuestro país. Un plan que complementa además las ayudas que han ido aprobando diferentes comunidades autónomas y ayuntamientos, que también pueden reforzar en el marco de sus competencias, ya que con ello conseguiremos mayor protección para los sectores que más lo necesitan.</w:t>
      </w:r>
    </w:p>
    <w:p w14:paraId="560408C8" w14:textId="77777777" w:rsidR="00550009" w:rsidRPr="00550009" w:rsidRDefault="00550009" w:rsidP="00550009">
      <w:pPr>
        <w:spacing w:after="100" w:line="240" w:lineRule="auto"/>
        <w:jc w:val="both"/>
        <w:rPr>
          <w:rFonts w:ascii="Arial" w:eastAsia="Times New Roman" w:hAnsi="Arial" w:cs="Arial"/>
          <w:color w:val="000000"/>
          <w:sz w:val="20"/>
          <w:szCs w:val="20"/>
          <w:lang w:eastAsia="es-ES"/>
        </w:rPr>
      </w:pPr>
      <w:r w:rsidRPr="00550009">
        <w:rPr>
          <w:rFonts w:ascii="Arial" w:eastAsia="Times New Roman" w:hAnsi="Arial" w:cs="Arial"/>
          <w:color w:val="000000"/>
          <w:sz w:val="20"/>
          <w:szCs w:val="20"/>
          <w:lang w:eastAsia="es-ES"/>
        </w:rPr>
        <w:t>Las medidas contenidas en el Plan se dividen en </w:t>
      </w:r>
      <w:r w:rsidRPr="00550009">
        <w:rPr>
          <w:rFonts w:ascii="Arial" w:eastAsia="Times New Roman" w:hAnsi="Arial" w:cs="Arial"/>
          <w:color w:val="000000"/>
          <w:sz w:val="20"/>
          <w:szCs w:val="20"/>
          <w:u w:val="single"/>
          <w:lang w:eastAsia="es-ES"/>
        </w:rPr>
        <w:t>5 grandes bloques</w:t>
      </w:r>
      <w:r w:rsidRPr="00550009">
        <w:rPr>
          <w:rFonts w:ascii="Arial" w:eastAsia="Times New Roman" w:hAnsi="Arial" w:cs="Arial"/>
          <w:color w:val="000000"/>
          <w:sz w:val="20"/>
          <w:szCs w:val="20"/>
          <w:lang w:eastAsia="es-ES"/>
        </w:rPr>
        <w:t>:</w:t>
      </w:r>
    </w:p>
    <w:p w14:paraId="73D1D757" w14:textId="77777777" w:rsidR="00550009" w:rsidRPr="00550009" w:rsidRDefault="00550009" w:rsidP="00550009">
      <w:pPr>
        <w:spacing w:after="100" w:line="240" w:lineRule="auto"/>
        <w:jc w:val="both"/>
        <w:rPr>
          <w:rFonts w:ascii="Arial" w:eastAsia="Times New Roman" w:hAnsi="Arial" w:cs="Arial"/>
          <w:color w:val="000000"/>
          <w:sz w:val="20"/>
          <w:szCs w:val="20"/>
          <w:lang w:eastAsia="es-ES"/>
        </w:rPr>
      </w:pPr>
      <w:r w:rsidRPr="00550009">
        <w:rPr>
          <w:rFonts w:ascii="Arial" w:eastAsia="Times New Roman" w:hAnsi="Arial" w:cs="Arial"/>
          <w:b/>
          <w:bCs/>
          <w:color w:val="000000"/>
          <w:sz w:val="20"/>
          <w:szCs w:val="20"/>
          <w:lang w:eastAsia="es-ES"/>
        </w:rPr>
        <w:t>Bloque 1.- Medidas dirigidas a arrendamientos de locales de negocios.</w:t>
      </w:r>
    </w:p>
    <w:p w14:paraId="543F1A04" w14:textId="77777777" w:rsidR="00550009" w:rsidRPr="00550009" w:rsidRDefault="00550009" w:rsidP="00550009">
      <w:pPr>
        <w:spacing w:after="100" w:line="240" w:lineRule="auto"/>
        <w:jc w:val="both"/>
        <w:rPr>
          <w:rFonts w:ascii="Arial" w:eastAsia="Times New Roman" w:hAnsi="Arial" w:cs="Arial"/>
          <w:color w:val="000000"/>
          <w:sz w:val="20"/>
          <w:szCs w:val="20"/>
          <w:lang w:eastAsia="es-ES"/>
        </w:rPr>
      </w:pPr>
      <w:r w:rsidRPr="00550009">
        <w:rPr>
          <w:rFonts w:ascii="Arial" w:eastAsia="Times New Roman" w:hAnsi="Arial" w:cs="Arial"/>
          <w:color w:val="000000"/>
          <w:sz w:val="20"/>
          <w:szCs w:val="20"/>
          <w:lang w:eastAsia="es-ES"/>
        </w:rPr>
        <w:t>En el caso de que el arrendador sea un gran tenedor (10 o más locales) si las partes no llegaran a un acuerdo, el arrendatario podrá optar entre las siguientes alternativas:</w:t>
      </w:r>
    </w:p>
    <w:p w14:paraId="13D5FD92" w14:textId="77777777" w:rsidR="00550009" w:rsidRPr="00550009" w:rsidRDefault="00550009" w:rsidP="00550009">
      <w:pPr>
        <w:spacing w:after="100" w:line="240" w:lineRule="auto"/>
        <w:jc w:val="both"/>
        <w:rPr>
          <w:rFonts w:ascii="Arial" w:eastAsia="Times New Roman" w:hAnsi="Arial" w:cs="Arial"/>
          <w:color w:val="000000"/>
          <w:sz w:val="20"/>
          <w:szCs w:val="20"/>
          <w:lang w:eastAsia="es-ES"/>
        </w:rPr>
      </w:pPr>
      <w:r w:rsidRPr="00550009">
        <w:rPr>
          <w:rFonts w:ascii="Arial" w:eastAsia="Times New Roman" w:hAnsi="Arial" w:cs="Arial"/>
          <w:color w:val="000000"/>
          <w:sz w:val="20"/>
          <w:szCs w:val="20"/>
          <w:lang w:eastAsia="es-ES"/>
        </w:rPr>
        <w:t>A.- Una </w:t>
      </w:r>
      <w:r w:rsidRPr="00550009">
        <w:rPr>
          <w:rFonts w:ascii="Arial" w:eastAsia="Times New Roman" w:hAnsi="Arial" w:cs="Arial"/>
          <w:color w:val="000000"/>
          <w:sz w:val="20"/>
          <w:szCs w:val="20"/>
          <w:u w:val="single"/>
          <w:lang w:eastAsia="es-ES"/>
        </w:rPr>
        <w:t>reducción del 50% de la renta arrendaticia</w:t>
      </w:r>
      <w:r w:rsidRPr="00550009">
        <w:rPr>
          <w:rFonts w:ascii="Arial" w:eastAsia="Times New Roman" w:hAnsi="Arial" w:cs="Arial"/>
          <w:color w:val="000000"/>
          <w:sz w:val="20"/>
          <w:szCs w:val="20"/>
          <w:lang w:eastAsia="es-ES"/>
        </w:rPr>
        <w:t> durante el tiempo que dure el estado de alarma, sus prórrogas, y hasta un plazo máximo de cuatro meses adicionales a contar desde la finalización del estado de alarma.</w:t>
      </w:r>
    </w:p>
    <w:p w14:paraId="136D9605" w14:textId="77777777" w:rsidR="00550009" w:rsidRPr="00550009" w:rsidRDefault="00550009" w:rsidP="00550009">
      <w:pPr>
        <w:spacing w:after="100" w:line="240" w:lineRule="auto"/>
        <w:jc w:val="both"/>
        <w:rPr>
          <w:rFonts w:ascii="Arial" w:eastAsia="Times New Roman" w:hAnsi="Arial" w:cs="Arial"/>
          <w:color w:val="000000"/>
          <w:sz w:val="20"/>
          <w:szCs w:val="20"/>
          <w:lang w:eastAsia="es-ES"/>
        </w:rPr>
      </w:pPr>
      <w:r w:rsidRPr="00550009">
        <w:rPr>
          <w:rFonts w:ascii="Arial" w:eastAsia="Times New Roman" w:hAnsi="Arial" w:cs="Arial"/>
          <w:color w:val="000000"/>
          <w:sz w:val="20"/>
          <w:szCs w:val="20"/>
          <w:lang w:eastAsia="es-ES"/>
        </w:rPr>
        <w:t>B.- Una </w:t>
      </w:r>
      <w:r w:rsidRPr="00550009">
        <w:rPr>
          <w:rFonts w:ascii="Arial" w:eastAsia="Times New Roman" w:hAnsi="Arial" w:cs="Arial"/>
          <w:color w:val="000000"/>
          <w:sz w:val="20"/>
          <w:szCs w:val="20"/>
          <w:u w:val="single"/>
          <w:lang w:eastAsia="es-ES"/>
        </w:rPr>
        <w:t>moratoria en el pago de la renta arrendaticia</w:t>
      </w:r>
      <w:r w:rsidRPr="00550009">
        <w:rPr>
          <w:rFonts w:ascii="Arial" w:eastAsia="Times New Roman" w:hAnsi="Arial" w:cs="Arial"/>
          <w:color w:val="000000"/>
          <w:sz w:val="20"/>
          <w:szCs w:val="20"/>
          <w:lang w:eastAsia="es-ES"/>
        </w:rPr>
        <w:t> durante el tiempo que dure el estado de alarma, sus prórrogas y hasta un plazo máximo de cuatro meses adicionales a contar desde la finalización del estado de alarma. El pago aplazado de las rentas se podrá realizar durante un periodo de dos años a contar desde la finalización de la moratoria.</w:t>
      </w:r>
    </w:p>
    <w:p w14:paraId="6E20F855" w14:textId="77777777" w:rsidR="00550009" w:rsidRPr="00550009" w:rsidRDefault="00550009" w:rsidP="00550009">
      <w:pPr>
        <w:spacing w:after="100" w:line="240" w:lineRule="auto"/>
        <w:jc w:val="both"/>
        <w:rPr>
          <w:rFonts w:ascii="Arial" w:eastAsia="Times New Roman" w:hAnsi="Arial" w:cs="Arial"/>
          <w:color w:val="000000"/>
          <w:sz w:val="20"/>
          <w:szCs w:val="20"/>
          <w:lang w:eastAsia="es-ES"/>
        </w:rPr>
      </w:pPr>
      <w:r w:rsidRPr="00550009">
        <w:rPr>
          <w:rFonts w:ascii="Arial" w:eastAsia="Times New Roman" w:hAnsi="Arial" w:cs="Arial"/>
          <w:color w:val="000000"/>
          <w:sz w:val="20"/>
          <w:szCs w:val="20"/>
          <w:lang w:eastAsia="es-ES"/>
        </w:rPr>
        <w:t>El número potencial de locales beneficiarios serían 190.000, de los que 33.000 corresponderían a locales relacionados con el turismo y 157.000 a locales comerciales.</w:t>
      </w:r>
    </w:p>
    <w:p w14:paraId="01E3CFC4" w14:textId="77777777" w:rsidR="00550009" w:rsidRPr="00550009" w:rsidRDefault="00550009" w:rsidP="00550009">
      <w:pPr>
        <w:spacing w:after="100" w:line="240" w:lineRule="auto"/>
        <w:jc w:val="both"/>
        <w:rPr>
          <w:rFonts w:ascii="Arial" w:eastAsia="Times New Roman" w:hAnsi="Arial" w:cs="Arial"/>
          <w:color w:val="000000"/>
          <w:sz w:val="20"/>
          <w:szCs w:val="20"/>
          <w:lang w:eastAsia="es-ES"/>
        </w:rPr>
      </w:pPr>
      <w:r w:rsidRPr="00550009">
        <w:rPr>
          <w:rFonts w:ascii="Arial" w:eastAsia="Times New Roman" w:hAnsi="Arial" w:cs="Arial"/>
          <w:color w:val="000000"/>
          <w:sz w:val="20"/>
          <w:szCs w:val="20"/>
          <w:lang w:eastAsia="es-ES"/>
        </w:rPr>
        <w:t>Para el resto de arrendadores de locales, se establece un incentivo fiscal con el que se pretende que las personas físicas que alquilan los locales en los que se desarrollan determinadas actividades económicas vinculadas al sector turístico, la hostelería y el comercio acuerden voluntariamente rebajas en la renta arrendaticia correspondiente a los meses de enero, febrero y marzo de 2021, permitiendo computar como gasto deducible para el cálculo del rendimiento del capital inmobiliario la cuantía de la rebaja de la renta acordada durante tales meses. Este incentivo tiene un coste estimado de 324M€ y permite deducir hasta el 100% de la cuantía del alquiler mensual en el caso que el arrendador rebaje toda la renta. Se estima que 323.701 arrendadores se pueden acoger a la medida</w:t>
      </w:r>
    </w:p>
    <w:p w14:paraId="1BA6417C" w14:textId="77777777" w:rsidR="00550009" w:rsidRPr="00550009" w:rsidRDefault="00550009" w:rsidP="00550009">
      <w:pPr>
        <w:spacing w:after="100" w:line="240" w:lineRule="auto"/>
        <w:jc w:val="both"/>
        <w:rPr>
          <w:rFonts w:ascii="Arial" w:eastAsia="Times New Roman" w:hAnsi="Arial" w:cs="Arial"/>
          <w:color w:val="000000"/>
          <w:sz w:val="20"/>
          <w:szCs w:val="20"/>
          <w:lang w:eastAsia="es-ES"/>
        </w:rPr>
      </w:pPr>
      <w:r w:rsidRPr="00550009">
        <w:rPr>
          <w:rFonts w:ascii="Arial" w:eastAsia="Times New Roman" w:hAnsi="Arial" w:cs="Arial"/>
          <w:b/>
          <w:bCs/>
          <w:color w:val="000000"/>
          <w:sz w:val="20"/>
          <w:szCs w:val="20"/>
          <w:lang w:eastAsia="es-ES"/>
        </w:rPr>
        <w:t>Bloque 2.- Medidas de liquidez y solvencia.</w:t>
      </w:r>
    </w:p>
    <w:p w14:paraId="542AFD20" w14:textId="77777777" w:rsidR="00550009" w:rsidRPr="00550009" w:rsidRDefault="00550009" w:rsidP="00550009">
      <w:pPr>
        <w:spacing w:after="100" w:line="240" w:lineRule="auto"/>
        <w:jc w:val="both"/>
        <w:rPr>
          <w:rFonts w:ascii="Arial" w:eastAsia="Times New Roman" w:hAnsi="Arial" w:cs="Arial"/>
          <w:color w:val="000000"/>
          <w:sz w:val="20"/>
          <w:szCs w:val="20"/>
          <w:lang w:eastAsia="es-ES"/>
        </w:rPr>
      </w:pPr>
      <w:r w:rsidRPr="00550009">
        <w:rPr>
          <w:rFonts w:ascii="Arial" w:eastAsia="Times New Roman" w:hAnsi="Arial" w:cs="Arial"/>
          <w:color w:val="000000"/>
          <w:sz w:val="20"/>
          <w:szCs w:val="20"/>
          <w:lang w:eastAsia="es-ES"/>
        </w:rPr>
        <w:t xml:space="preserve">La primera es la ampliación en la carencia de los préstamos avalados por las líneas ICO y por las sociedades de garantía recíproca de las distintas comunidades autónomas con reafianzamiento de CERSA, así como de su periodo de amortización, medida aprobada el pasado 24 de noviembre en Consejo de Ministros. En concreto, se instrumentó la ampliación por un año adicional de la carencia para la devolución de los prestamos ICO, siempre y cuando la carencia total no supere los 24 meses, y de los avales de las SGR con reafianzamiento de CERSA, así como del periodo de amortización, en un máximo de 3 años, sin poder superar los </w:t>
      </w:r>
      <w:r w:rsidRPr="00550009">
        <w:rPr>
          <w:rFonts w:ascii="Arial" w:eastAsia="Times New Roman" w:hAnsi="Arial" w:cs="Arial"/>
          <w:color w:val="000000"/>
          <w:sz w:val="20"/>
          <w:szCs w:val="20"/>
          <w:lang w:eastAsia="es-ES"/>
        </w:rPr>
        <w:lastRenderedPageBreak/>
        <w:t>8 años el vencimiento total de la operación. Esta medida va a beneficiar a más de 256.000 empresas del sector turístico, hostelería y comercio y supone una reducción del esfuerzo financiero como consecuencia del aplazamiento en la devolución del principal e intereses de los préstamos avalados por el Estado.</w:t>
      </w:r>
    </w:p>
    <w:p w14:paraId="103DA59F" w14:textId="77777777" w:rsidR="00550009" w:rsidRPr="00550009" w:rsidRDefault="00550009" w:rsidP="00550009">
      <w:pPr>
        <w:spacing w:after="100" w:line="240" w:lineRule="auto"/>
        <w:jc w:val="both"/>
        <w:rPr>
          <w:rFonts w:ascii="Arial" w:eastAsia="Times New Roman" w:hAnsi="Arial" w:cs="Arial"/>
          <w:color w:val="000000"/>
          <w:sz w:val="20"/>
          <w:szCs w:val="20"/>
          <w:lang w:eastAsia="es-ES"/>
        </w:rPr>
      </w:pPr>
      <w:r w:rsidRPr="00550009">
        <w:rPr>
          <w:rFonts w:ascii="Arial" w:eastAsia="Times New Roman" w:hAnsi="Arial" w:cs="Arial"/>
          <w:color w:val="000000"/>
          <w:sz w:val="20"/>
          <w:szCs w:val="20"/>
          <w:lang w:eastAsia="es-ES"/>
        </w:rPr>
        <w:t>La segunda es la </w:t>
      </w:r>
      <w:r w:rsidRPr="00550009">
        <w:rPr>
          <w:rFonts w:ascii="Arial" w:eastAsia="Times New Roman" w:hAnsi="Arial" w:cs="Arial"/>
          <w:color w:val="000000"/>
          <w:sz w:val="20"/>
          <w:szCs w:val="20"/>
          <w:u w:val="single"/>
          <w:lang w:eastAsia="es-ES"/>
        </w:rPr>
        <w:t>creación de un nuevo tramo de la línea de avales del ICO</w:t>
      </w:r>
      <w:r w:rsidRPr="00550009">
        <w:rPr>
          <w:rFonts w:ascii="Arial" w:eastAsia="Times New Roman" w:hAnsi="Arial" w:cs="Arial"/>
          <w:color w:val="000000"/>
          <w:sz w:val="20"/>
          <w:szCs w:val="20"/>
          <w:lang w:eastAsia="es-ES"/>
        </w:rPr>
        <w:t> aprobada en el Real Decreto-ley 25/2020, para pymes y autónomos del sector turístico, hostelería y actividades anexas dotada con 500M€ y con hasta un 90% de garantía. Esta línea permitirá obtener financiación a empresas muy afectadas por el COVID-19 como las agencias de viajes, el transporte discrecional y el sector alojativo al incrementarse la garantía pública de los avales en 10 puntos respecto a la línea ICO COVID-19.</w:t>
      </w:r>
    </w:p>
    <w:p w14:paraId="280774F1" w14:textId="77777777" w:rsidR="00550009" w:rsidRPr="00550009" w:rsidRDefault="00550009" w:rsidP="00550009">
      <w:pPr>
        <w:spacing w:after="100" w:line="240" w:lineRule="auto"/>
        <w:jc w:val="both"/>
        <w:rPr>
          <w:rFonts w:ascii="Arial" w:eastAsia="Times New Roman" w:hAnsi="Arial" w:cs="Arial"/>
          <w:color w:val="000000"/>
          <w:sz w:val="20"/>
          <w:szCs w:val="20"/>
          <w:lang w:eastAsia="es-ES"/>
        </w:rPr>
      </w:pPr>
      <w:r w:rsidRPr="00550009">
        <w:rPr>
          <w:rFonts w:ascii="Arial" w:eastAsia="Times New Roman" w:hAnsi="Arial" w:cs="Arial"/>
          <w:color w:val="000000"/>
          <w:sz w:val="20"/>
          <w:szCs w:val="20"/>
          <w:lang w:eastAsia="es-ES"/>
        </w:rPr>
        <w:t>Por otro lado, las </w:t>
      </w:r>
      <w:r w:rsidRPr="00550009">
        <w:rPr>
          <w:rFonts w:ascii="Arial" w:eastAsia="Times New Roman" w:hAnsi="Arial" w:cs="Arial"/>
          <w:color w:val="000000"/>
          <w:sz w:val="20"/>
          <w:szCs w:val="20"/>
          <w:u w:val="single"/>
          <w:lang w:eastAsia="es-ES"/>
        </w:rPr>
        <w:t>agencias de viaje y operadores turísticos y los servicios de reservas</w:t>
      </w:r>
      <w:r w:rsidRPr="00550009">
        <w:rPr>
          <w:rFonts w:ascii="Arial" w:eastAsia="Times New Roman" w:hAnsi="Arial" w:cs="Arial"/>
          <w:color w:val="000000"/>
          <w:sz w:val="20"/>
          <w:szCs w:val="20"/>
          <w:lang w:eastAsia="es-ES"/>
        </w:rPr>
        <w:t> podrán utilizar la financiación avalada por el ICO para la devolución de los anticipos de clientes por viajes combinados y derechos de resarcimiento.</w:t>
      </w:r>
    </w:p>
    <w:p w14:paraId="411E1386" w14:textId="77777777" w:rsidR="00550009" w:rsidRPr="00550009" w:rsidRDefault="00550009" w:rsidP="00550009">
      <w:pPr>
        <w:spacing w:after="100" w:line="240" w:lineRule="auto"/>
        <w:jc w:val="both"/>
        <w:rPr>
          <w:rFonts w:ascii="Arial" w:eastAsia="Times New Roman" w:hAnsi="Arial" w:cs="Arial"/>
          <w:color w:val="000000"/>
          <w:sz w:val="20"/>
          <w:szCs w:val="20"/>
          <w:lang w:eastAsia="es-ES"/>
        </w:rPr>
      </w:pPr>
      <w:r w:rsidRPr="00550009">
        <w:rPr>
          <w:rFonts w:ascii="Arial" w:eastAsia="Times New Roman" w:hAnsi="Arial" w:cs="Arial"/>
          <w:color w:val="000000"/>
          <w:sz w:val="20"/>
          <w:szCs w:val="20"/>
          <w:lang w:eastAsia="es-ES"/>
        </w:rPr>
        <w:t>Por último, dentro de este bloque de financiación, se propone la </w:t>
      </w:r>
      <w:r w:rsidRPr="00550009">
        <w:rPr>
          <w:rFonts w:ascii="Arial" w:eastAsia="Times New Roman" w:hAnsi="Arial" w:cs="Arial"/>
          <w:color w:val="000000"/>
          <w:sz w:val="20"/>
          <w:szCs w:val="20"/>
          <w:u w:val="single"/>
          <w:lang w:eastAsia="es-ES"/>
        </w:rPr>
        <w:t>creación de una Sociedad de Garantía Recíproca </w:t>
      </w:r>
      <w:r w:rsidRPr="00550009">
        <w:rPr>
          <w:rFonts w:ascii="Arial" w:eastAsia="Times New Roman" w:hAnsi="Arial" w:cs="Arial"/>
          <w:color w:val="000000"/>
          <w:sz w:val="20"/>
          <w:szCs w:val="20"/>
          <w:lang w:eastAsia="es-ES"/>
        </w:rPr>
        <w:t>de carácter exclusivamente turístico que tiene como finalidad facilitar el acceso a la financiación mediante garantías. Su capacidad para inyectar liquidez es del 700% de su capital.</w:t>
      </w:r>
    </w:p>
    <w:p w14:paraId="39DFCA94" w14:textId="77777777" w:rsidR="00550009" w:rsidRPr="00550009" w:rsidRDefault="00550009" w:rsidP="00550009">
      <w:pPr>
        <w:spacing w:after="100" w:line="240" w:lineRule="auto"/>
        <w:jc w:val="both"/>
        <w:rPr>
          <w:rFonts w:ascii="Arial" w:eastAsia="Times New Roman" w:hAnsi="Arial" w:cs="Arial"/>
          <w:color w:val="000000"/>
          <w:sz w:val="20"/>
          <w:szCs w:val="20"/>
          <w:lang w:eastAsia="es-ES"/>
        </w:rPr>
      </w:pPr>
      <w:r w:rsidRPr="00550009">
        <w:rPr>
          <w:rFonts w:ascii="Arial" w:eastAsia="Times New Roman" w:hAnsi="Arial" w:cs="Arial"/>
          <w:b/>
          <w:bCs/>
          <w:color w:val="000000"/>
          <w:sz w:val="20"/>
          <w:szCs w:val="20"/>
          <w:lang w:eastAsia="es-ES"/>
        </w:rPr>
        <w:t>Bloque 3.- Medidas tributarias.</w:t>
      </w:r>
    </w:p>
    <w:p w14:paraId="596B73DE" w14:textId="77777777" w:rsidR="00550009" w:rsidRPr="00550009" w:rsidRDefault="00550009" w:rsidP="00550009">
      <w:pPr>
        <w:spacing w:after="100" w:line="240" w:lineRule="auto"/>
        <w:jc w:val="both"/>
        <w:rPr>
          <w:rFonts w:ascii="Arial" w:eastAsia="Times New Roman" w:hAnsi="Arial" w:cs="Arial"/>
          <w:color w:val="000000"/>
          <w:sz w:val="20"/>
          <w:szCs w:val="20"/>
          <w:lang w:eastAsia="es-ES"/>
        </w:rPr>
      </w:pPr>
      <w:r w:rsidRPr="00550009">
        <w:rPr>
          <w:rFonts w:ascii="Arial" w:eastAsia="Times New Roman" w:hAnsi="Arial" w:cs="Arial"/>
          <w:color w:val="000000"/>
          <w:sz w:val="20"/>
          <w:szCs w:val="20"/>
          <w:lang w:eastAsia="es-ES"/>
        </w:rPr>
        <w:t>En primer lugar, se aprueba </w:t>
      </w:r>
      <w:r w:rsidRPr="00550009">
        <w:rPr>
          <w:rFonts w:ascii="Arial" w:eastAsia="Times New Roman" w:hAnsi="Arial" w:cs="Arial"/>
          <w:color w:val="000000"/>
          <w:sz w:val="20"/>
          <w:szCs w:val="20"/>
          <w:u w:val="single"/>
          <w:lang w:eastAsia="es-ES"/>
        </w:rPr>
        <w:t>una nueva edición del aplazamiento de deudas tributarias</w:t>
      </w:r>
      <w:r w:rsidRPr="00550009">
        <w:rPr>
          <w:rFonts w:ascii="Arial" w:eastAsia="Times New Roman" w:hAnsi="Arial" w:cs="Arial"/>
          <w:color w:val="000000"/>
          <w:sz w:val="20"/>
          <w:szCs w:val="20"/>
          <w:lang w:eastAsia="es-ES"/>
        </w:rPr>
        <w:t> que se reguló por el Real Decreto-ley 7/2020, que permite aplazar durante 6 meses, con 3 de carencia de intereses, previa solicitud, deudas tributarias correspondientes a declaraciones-liquidaciones y autoliquidaciones cuyo plazo de presentación e ingreso finalice desde el día 1 de abril hasta el día 30-4-2021, ambos inclusive, de modo que en lugar de ingresar en abril se ingresarían las deudas en octubre. De esta forma se evitan las posibles tensiones de tesorería que puedan experimentar las pymes y autónomos. El importe potencialmente aplazado ascendería a unos 2.668 millones de euros. El número total de personas beneficiadas por los aplazamientos sería de unos 617.000 contribuyentes, de los cuales unos 92.000 son de la HORECA (hostelería y restauración) y 68.000 contribuyentes son de comercio al por menor.</w:t>
      </w:r>
    </w:p>
    <w:p w14:paraId="0A48FF44" w14:textId="77777777" w:rsidR="00550009" w:rsidRPr="00550009" w:rsidRDefault="00550009" w:rsidP="00550009">
      <w:pPr>
        <w:spacing w:after="100" w:line="240" w:lineRule="auto"/>
        <w:jc w:val="both"/>
        <w:rPr>
          <w:rFonts w:ascii="Arial" w:eastAsia="Times New Roman" w:hAnsi="Arial" w:cs="Arial"/>
          <w:color w:val="000000"/>
          <w:sz w:val="20"/>
          <w:szCs w:val="20"/>
          <w:lang w:eastAsia="es-ES"/>
        </w:rPr>
      </w:pPr>
      <w:r w:rsidRPr="00550009">
        <w:rPr>
          <w:rFonts w:ascii="Arial" w:eastAsia="Times New Roman" w:hAnsi="Arial" w:cs="Arial"/>
          <w:color w:val="000000"/>
          <w:sz w:val="20"/>
          <w:szCs w:val="20"/>
          <w:lang w:eastAsia="es-ES"/>
        </w:rPr>
        <w:t>Otra medida tributaria que recoge el plan es </w:t>
      </w:r>
      <w:r w:rsidRPr="00550009">
        <w:rPr>
          <w:rFonts w:ascii="Arial" w:eastAsia="Times New Roman" w:hAnsi="Arial" w:cs="Arial"/>
          <w:color w:val="000000"/>
          <w:sz w:val="20"/>
          <w:szCs w:val="20"/>
          <w:u w:val="single"/>
          <w:lang w:eastAsia="es-ES"/>
        </w:rPr>
        <w:t>aumentar la reducción en la tributación por el sistema de módulos en el IRPF </w:t>
      </w:r>
      <w:r w:rsidRPr="00550009">
        <w:rPr>
          <w:rFonts w:ascii="Arial" w:eastAsia="Times New Roman" w:hAnsi="Arial" w:cs="Arial"/>
          <w:color w:val="000000"/>
          <w:sz w:val="20"/>
          <w:szCs w:val="20"/>
          <w:lang w:eastAsia="es-ES"/>
        </w:rPr>
        <w:t>del 5% actual al 20% con carácter general para el año 2020. Sin embargo, para los sectores que se han visto más afectados por las medidas adoptadas para combatir la COVID-19, como es el caso de la hostelería, el comercio y el turismo, esa reducción en la tributación por módulos llegará al 35%. Esta medida se aplicará para el cuarto pago fraccionado de 2020 y para el primer pago de 2021. De hecho, las reducciones del 20% con carácter general y del 35% para el turismo, la hostelería y el comercio, también se aplicarán en la tributación del régimen simplificado del IVA correspondiente a la cuota devengada de 2020 y a la primera cuota trimestral de 2021. El importe estimado de la reducción del IRPF o el IVA ascendería a 117 M€. El número de beneficiarios de esta medida para el sector turístico y comercial es de 132.000 contribuyentes.</w:t>
      </w:r>
    </w:p>
    <w:p w14:paraId="2D759198" w14:textId="77777777" w:rsidR="00550009" w:rsidRPr="00550009" w:rsidRDefault="00550009" w:rsidP="00550009">
      <w:pPr>
        <w:spacing w:after="100" w:line="240" w:lineRule="auto"/>
        <w:jc w:val="both"/>
        <w:rPr>
          <w:rFonts w:ascii="Arial" w:eastAsia="Times New Roman" w:hAnsi="Arial" w:cs="Arial"/>
          <w:color w:val="000000"/>
          <w:sz w:val="20"/>
          <w:szCs w:val="20"/>
          <w:lang w:eastAsia="es-ES"/>
        </w:rPr>
      </w:pPr>
      <w:r w:rsidRPr="00550009">
        <w:rPr>
          <w:rFonts w:ascii="Arial" w:eastAsia="Times New Roman" w:hAnsi="Arial" w:cs="Arial"/>
          <w:color w:val="000000"/>
          <w:sz w:val="20"/>
          <w:szCs w:val="20"/>
          <w:lang w:eastAsia="es-ES"/>
        </w:rPr>
        <w:t>Otras medidas tributarias es la </w:t>
      </w:r>
      <w:r w:rsidRPr="00550009">
        <w:rPr>
          <w:rFonts w:ascii="Arial" w:eastAsia="Times New Roman" w:hAnsi="Arial" w:cs="Arial"/>
          <w:color w:val="000000"/>
          <w:sz w:val="20"/>
          <w:szCs w:val="20"/>
          <w:u w:val="single"/>
          <w:lang w:eastAsia="es-ES"/>
        </w:rPr>
        <w:t>reducción del número de períodos impositivos afectados por la renuncia al método de estimación objetiva en el IRPF</w:t>
      </w:r>
      <w:r w:rsidRPr="00550009">
        <w:rPr>
          <w:rFonts w:ascii="Arial" w:eastAsia="Times New Roman" w:hAnsi="Arial" w:cs="Arial"/>
          <w:color w:val="000000"/>
          <w:sz w:val="20"/>
          <w:szCs w:val="20"/>
          <w:lang w:eastAsia="es-ES"/>
        </w:rPr>
        <w:t>; la exención prevista para las retribuciones en especie del servicio de comedor de empresa, aplicable el consumo de comida tanto en delivery como take away; la deducibilidad de pérdidas por deterioro de los créditos derivadas de las posibles insolvencias de deudores y la reducción del plazo que las cantidades adeudadas por los arrendatarios tengan la consideración de saldo de dudoso cobro.</w:t>
      </w:r>
    </w:p>
    <w:p w14:paraId="125F4F69" w14:textId="77777777" w:rsidR="00550009" w:rsidRPr="00550009" w:rsidRDefault="00550009" w:rsidP="00550009">
      <w:pPr>
        <w:spacing w:after="100" w:line="240" w:lineRule="auto"/>
        <w:jc w:val="both"/>
        <w:rPr>
          <w:rFonts w:ascii="Arial" w:eastAsia="Times New Roman" w:hAnsi="Arial" w:cs="Arial"/>
          <w:color w:val="000000"/>
          <w:sz w:val="20"/>
          <w:szCs w:val="20"/>
          <w:lang w:eastAsia="es-ES"/>
        </w:rPr>
      </w:pPr>
      <w:r w:rsidRPr="00550009">
        <w:rPr>
          <w:rFonts w:ascii="Arial" w:eastAsia="Times New Roman" w:hAnsi="Arial" w:cs="Arial"/>
          <w:b/>
          <w:bCs/>
          <w:color w:val="000000"/>
          <w:sz w:val="20"/>
          <w:szCs w:val="20"/>
          <w:lang w:eastAsia="es-ES"/>
        </w:rPr>
        <w:t>Bloque 4.- Medidas laborales y Seguridad Social.</w:t>
      </w:r>
    </w:p>
    <w:p w14:paraId="6D7624CA" w14:textId="77777777" w:rsidR="00550009" w:rsidRPr="00550009" w:rsidRDefault="00550009" w:rsidP="00550009">
      <w:pPr>
        <w:spacing w:after="100" w:line="240" w:lineRule="auto"/>
        <w:jc w:val="both"/>
        <w:rPr>
          <w:rFonts w:ascii="Arial" w:eastAsia="Times New Roman" w:hAnsi="Arial" w:cs="Arial"/>
          <w:color w:val="000000"/>
          <w:sz w:val="20"/>
          <w:szCs w:val="20"/>
          <w:lang w:eastAsia="es-ES"/>
        </w:rPr>
      </w:pPr>
      <w:r w:rsidRPr="00550009">
        <w:rPr>
          <w:rFonts w:ascii="Arial" w:eastAsia="Times New Roman" w:hAnsi="Arial" w:cs="Arial"/>
          <w:color w:val="000000"/>
          <w:sz w:val="20"/>
          <w:szCs w:val="20"/>
          <w:u w:val="single"/>
          <w:lang w:eastAsia="es-ES"/>
        </w:rPr>
        <w:t>Se extienden las exenciones</w:t>
      </w:r>
      <w:r w:rsidRPr="00550009">
        <w:rPr>
          <w:rFonts w:ascii="Arial" w:eastAsia="Times New Roman" w:hAnsi="Arial" w:cs="Arial"/>
          <w:color w:val="000000"/>
          <w:sz w:val="20"/>
          <w:szCs w:val="20"/>
          <w:lang w:eastAsia="es-ES"/>
        </w:rPr>
        <w:t> previstas en la </w:t>
      </w:r>
      <w:hyperlink r:id="rId4" w:anchor="da" w:history="1">
        <w:r w:rsidRPr="00550009">
          <w:rPr>
            <w:rFonts w:ascii="Arial" w:eastAsia="Times New Roman" w:hAnsi="Arial" w:cs="Arial"/>
            <w:b/>
            <w:bCs/>
            <w:color w:val="0000FF"/>
            <w:sz w:val="20"/>
            <w:szCs w:val="20"/>
            <w:u w:val="single"/>
            <w:lang w:eastAsia="es-ES"/>
          </w:rPr>
          <w:t>disposici</w:t>
        </w:r>
        <w:r w:rsidRPr="00550009">
          <w:rPr>
            <w:rFonts w:ascii="Arial" w:eastAsia="Times New Roman" w:hAnsi="Arial" w:cs="Arial"/>
            <w:b/>
            <w:bCs/>
            <w:color w:val="0000FF"/>
            <w:sz w:val="20"/>
            <w:szCs w:val="20"/>
            <w:u w:val="single"/>
            <w:lang w:eastAsia="es-ES"/>
          </w:rPr>
          <w:t>ó</w:t>
        </w:r>
        <w:r w:rsidRPr="00550009">
          <w:rPr>
            <w:rFonts w:ascii="Arial" w:eastAsia="Times New Roman" w:hAnsi="Arial" w:cs="Arial"/>
            <w:b/>
            <w:bCs/>
            <w:color w:val="0000FF"/>
            <w:sz w:val="20"/>
            <w:szCs w:val="20"/>
            <w:u w:val="single"/>
            <w:lang w:eastAsia="es-ES"/>
          </w:rPr>
          <w:t>n adicional 1ª del Real Decreto-ley 30/2020</w:t>
        </w:r>
      </w:hyperlink>
      <w:r w:rsidRPr="00550009">
        <w:rPr>
          <w:rFonts w:ascii="Arial" w:eastAsia="Times New Roman" w:hAnsi="Arial" w:cs="Arial"/>
          <w:color w:val="000000"/>
          <w:sz w:val="20"/>
          <w:szCs w:val="20"/>
          <w:lang w:eastAsia="es-ES"/>
        </w:rPr>
        <w:t> de medidas sociales en defensa del empleo a determinados sectores económicos a los siguientes subsectores que pasan a ser hiperprotegidos: comercio al por mayor de bebidas, restaurantes y puestos de comidas, establecimientos de bebidas, y actividades de los jardines botánicos, parques zoológicos y reservas naturales.</w:t>
      </w:r>
    </w:p>
    <w:p w14:paraId="686E5BAE" w14:textId="77777777" w:rsidR="00550009" w:rsidRPr="00550009" w:rsidRDefault="00550009" w:rsidP="00550009">
      <w:pPr>
        <w:spacing w:after="100" w:line="240" w:lineRule="auto"/>
        <w:jc w:val="both"/>
        <w:rPr>
          <w:rFonts w:ascii="Arial" w:eastAsia="Times New Roman" w:hAnsi="Arial" w:cs="Arial"/>
          <w:color w:val="000000"/>
          <w:sz w:val="20"/>
          <w:szCs w:val="20"/>
          <w:lang w:eastAsia="es-ES"/>
        </w:rPr>
      </w:pPr>
      <w:r w:rsidRPr="00550009">
        <w:rPr>
          <w:rFonts w:ascii="Arial" w:eastAsia="Times New Roman" w:hAnsi="Arial" w:cs="Arial"/>
          <w:color w:val="000000"/>
          <w:sz w:val="20"/>
          <w:szCs w:val="20"/>
          <w:lang w:eastAsia="es-ES"/>
        </w:rPr>
        <w:t>Esta medida se aplica los meses de diciembre de 2020 y enero de 2021 y su prorroga se determinará en el nuevo acuerdo social que se está negociando con sindicatos y patronal para el conjunto de sectores protegidos por los ERTE.</w:t>
      </w:r>
    </w:p>
    <w:p w14:paraId="6CC01D9E" w14:textId="77777777" w:rsidR="00550009" w:rsidRPr="00550009" w:rsidRDefault="00550009" w:rsidP="00550009">
      <w:pPr>
        <w:spacing w:after="100" w:line="240" w:lineRule="auto"/>
        <w:jc w:val="both"/>
        <w:rPr>
          <w:rFonts w:ascii="Arial" w:eastAsia="Times New Roman" w:hAnsi="Arial" w:cs="Arial"/>
          <w:color w:val="000000"/>
          <w:sz w:val="20"/>
          <w:szCs w:val="20"/>
          <w:lang w:eastAsia="es-ES"/>
        </w:rPr>
      </w:pPr>
      <w:r w:rsidRPr="00550009">
        <w:rPr>
          <w:rFonts w:ascii="Arial" w:eastAsia="Times New Roman" w:hAnsi="Arial" w:cs="Arial"/>
          <w:color w:val="000000"/>
          <w:sz w:val="20"/>
          <w:szCs w:val="20"/>
          <w:lang w:eastAsia="es-ES"/>
        </w:rPr>
        <w:t>Otra medida recoge el </w:t>
      </w:r>
      <w:r w:rsidRPr="00550009">
        <w:rPr>
          <w:rFonts w:ascii="Arial" w:eastAsia="Times New Roman" w:hAnsi="Arial" w:cs="Arial"/>
          <w:color w:val="000000"/>
          <w:sz w:val="20"/>
          <w:szCs w:val="20"/>
          <w:u w:val="single"/>
          <w:lang w:eastAsia="es-ES"/>
        </w:rPr>
        <w:t>aplazamiento en el pago de las cotizaciones a la Seguridad Social</w:t>
      </w:r>
      <w:r w:rsidRPr="00550009">
        <w:rPr>
          <w:rFonts w:ascii="Arial" w:eastAsia="Times New Roman" w:hAnsi="Arial" w:cs="Arial"/>
          <w:color w:val="000000"/>
          <w:sz w:val="20"/>
          <w:szCs w:val="20"/>
          <w:lang w:eastAsia="es-ES"/>
        </w:rPr>
        <w:t xml:space="preserve">. Se trata de una extensión de la medida adoptada en el RDL 11/2020. Esta medida se ha incluido en </w:t>
      </w:r>
      <w:r w:rsidRPr="00550009">
        <w:rPr>
          <w:rFonts w:ascii="Arial" w:eastAsia="Times New Roman" w:hAnsi="Arial" w:cs="Arial"/>
          <w:color w:val="000000"/>
          <w:sz w:val="20"/>
          <w:szCs w:val="20"/>
          <w:lang w:eastAsia="es-ES"/>
        </w:rPr>
        <w:lastRenderedPageBreak/>
        <w:t>la Ley de PGE 2021 y se podrán beneficiar empresas (cuotas devengadas entre diciembre de 2020 y febrero de 2021) y autónomos (cuotas devengadas entre los meses de enero a marzo de 2021). El tipo de interés de los aplazamientos será del 0,5% y el impacto ascenderá a 205 millones de euros.</w:t>
      </w:r>
    </w:p>
    <w:p w14:paraId="213D1675" w14:textId="77777777" w:rsidR="00550009" w:rsidRPr="00550009" w:rsidRDefault="00550009" w:rsidP="00550009">
      <w:pPr>
        <w:spacing w:after="100" w:line="240" w:lineRule="auto"/>
        <w:jc w:val="both"/>
        <w:rPr>
          <w:rFonts w:ascii="Arial" w:eastAsia="Times New Roman" w:hAnsi="Arial" w:cs="Arial"/>
          <w:color w:val="000000"/>
          <w:sz w:val="20"/>
          <w:szCs w:val="20"/>
          <w:lang w:eastAsia="es-ES"/>
        </w:rPr>
      </w:pPr>
      <w:r w:rsidRPr="00550009">
        <w:rPr>
          <w:rFonts w:ascii="Arial" w:eastAsia="Times New Roman" w:hAnsi="Arial" w:cs="Arial"/>
          <w:color w:val="000000"/>
          <w:sz w:val="20"/>
          <w:szCs w:val="20"/>
          <w:lang w:eastAsia="es-ES"/>
        </w:rPr>
        <w:t>En el ámbito de la Seguridad Social, las empresas dedicadas a actividades encuadradas en los </w:t>
      </w:r>
      <w:r w:rsidRPr="00550009">
        <w:rPr>
          <w:rFonts w:ascii="Arial" w:eastAsia="Times New Roman" w:hAnsi="Arial" w:cs="Arial"/>
          <w:color w:val="000000"/>
          <w:sz w:val="20"/>
          <w:szCs w:val="20"/>
          <w:u w:val="single"/>
          <w:lang w:eastAsia="es-ES"/>
        </w:rPr>
        <w:t>sectores de turismo, comercio y hostelería</w:t>
      </w:r>
      <w:r w:rsidRPr="00550009">
        <w:rPr>
          <w:rFonts w:ascii="Arial" w:eastAsia="Times New Roman" w:hAnsi="Arial" w:cs="Arial"/>
          <w:color w:val="000000"/>
          <w:sz w:val="20"/>
          <w:szCs w:val="20"/>
          <w:lang w:eastAsia="es-ES"/>
        </w:rPr>
        <w:t>, podrán aplicar una </w:t>
      </w:r>
      <w:r w:rsidRPr="00550009">
        <w:rPr>
          <w:rFonts w:ascii="Arial" w:eastAsia="Times New Roman" w:hAnsi="Arial" w:cs="Arial"/>
          <w:color w:val="000000"/>
          <w:sz w:val="20"/>
          <w:szCs w:val="20"/>
          <w:u w:val="single"/>
          <w:lang w:eastAsia="es-ES"/>
        </w:rPr>
        <w:t>bonificación del 50% de las cuotas a la Seguridad Social</w:t>
      </w:r>
      <w:r w:rsidRPr="00550009">
        <w:rPr>
          <w:rFonts w:ascii="Arial" w:eastAsia="Times New Roman" w:hAnsi="Arial" w:cs="Arial"/>
          <w:color w:val="000000"/>
          <w:sz w:val="20"/>
          <w:szCs w:val="20"/>
          <w:lang w:eastAsia="es-ES"/>
        </w:rPr>
        <w:t> para la contratación de fijos discontinuos de abril a octubre de 2021. El coste será de unos 73 millones de euros.</w:t>
      </w:r>
    </w:p>
    <w:p w14:paraId="3F935B40" w14:textId="77777777" w:rsidR="00550009" w:rsidRPr="00550009" w:rsidRDefault="00550009" w:rsidP="00550009">
      <w:pPr>
        <w:spacing w:after="100" w:line="240" w:lineRule="auto"/>
        <w:jc w:val="both"/>
        <w:rPr>
          <w:rFonts w:ascii="Arial" w:eastAsia="Times New Roman" w:hAnsi="Arial" w:cs="Arial"/>
          <w:color w:val="000000"/>
          <w:sz w:val="20"/>
          <w:szCs w:val="20"/>
          <w:lang w:eastAsia="es-ES"/>
        </w:rPr>
      </w:pPr>
      <w:r w:rsidRPr="00550009">
        <w:rPr>
          <w:rFonts w:ascii="Arial" w:eastAsia="Times New Roman" w:hAnsi="Arial" w:cs="Arial"/>
          <w:b/>
          <w:bCs/>
          <w:color w:val="000000"/>
          <w:sz w:val="20"/>
          <w:szCs w:val="20"/>
          <w:lang w:eastAsia="es-ES"/>
        </w:rPr>
        <w:t>Bloque 5.- Medidas regulatorias.</w:t>
      </w:r>
    </w:p>
    <w:p w14:paraId="13206A70" w14:textId="77777777" w:rsidR="00550009" w:rsidRPr="00550009" w:rsidRDefault="00550009" w:rsidP="00550009">
      <w:pPr>
        <w:spacing w:after="100" w:line="240" w:lineRule="auto"/>
        <w:jc w:val="both"/>
        <w:rPr>
          <w:rFonts w:ascii="Arial" w:eastAsia="Times New Roman" w:hAnsi="Arial" w:cs="Arial"/>
          <w:color w:val="000000"/>
          <w:sz w:val="20"/>
          <w:szCs w:val="20"/>
          <w:lang w:eastAsia="es-ES"/>
        </w:rPr>
      </w:pPr>
      <w:r w:rsidRPr="00550009">
        <w:rPr>
          <w:rFonts w:ascii="Arial" w:eastAsia="Times New Roman" w:hAnsi="Arial" w:cs="Arial"/>
          <w:color w:val="000000"/>
          <w:sz w:val="20"/>
          <w:szCs w:val="20"/>
          <w:u w:val="single"/>
          <w:lang w:eastAsia="es-ES"/>
        </w:rPr>
        <w:t>Se flexibilizan los requisitos para el mantenimiento de los incentivos regionales</w:t>
      </w:r>
      <w:r w:rsidRPr="00550009">
        <w:rPr>
          <w:rFonts w:ascii="Arial" w:eastAsia="Times New Roman" w:hAnsi="Arial" w:cs="Arial"/>
          <w:color w:val="000000"/>
          <w:sz w:val="20"/>
          <w:szCs w:val="20"/>
          <w:lang w:eastAsia="es-ES"/>
        </w:rPr>
        <w:t>. Los incentivos regionales son ayudas financieras que concede el Gobierno a la inversión productiva para fomentar la actividad empresarial, orientando su localización hacia zonas determinadas. Consisten en subvenciones a fondo perdido y tienen como objetivo paliar los desequilibrios interterritoriales. Se estima que esta medida beneficiará a unos 615 proyectos de inversión empresarial que se encuentran actualmente en vigor o en fase de mantenimiento del empleo y/o las inversiones, con una subvención total asociada de más de 740 millones de €, de los que en torno a un 40% se corresponden con ayudas al sector turístico.</w:t>
      </w:r>
    </w:p>
    <w:p w14:paraId="5DA00967" w14:textId="77777777" w:rsidR="00550009" w:rsidRPr="00550009" w:rsidRDefault="00550009" w:rsidP="00550009">
      <w:pPr>
        <w:spacing w:after="100" w:line="240" w:lineRule="auto"/>
        <w:jc w:val="both"/>
        <w:rPr>
          <w:rFonts w:ascii="Arial" w:eastAsia="Times New Roman" w:hAnsi="Arial" w:cs="Arial"/>
          <w:color w:val="000000"/>
          <w:sz w:val="20"/>
          <w:szCs w:val="20"/>
          <w:lang w:eastAsia="es-ES"/>
        </w:rPr>
      </w:pPr>
      <w:r w:rsidRPr="00550009">
        <w:rPr>
          <w:rFonts w:ascii="Arial" w:eastAsia="Times New Roman" w:hAnsi="Arial" w:cs="Arial"/>
          <w:color w:val="000000"/>
          <w:sz w:val="20"/>
          <w:szCs w:val="20"/>
          <w:lang w:eastAsia="es-ES"/>
        </w:rPr>
        <w:t>También </w:t>
      </w:r>
      <w:r w:rsidRPr="00550009">
        <w:rPr>
          <w:rFonts w:ascii="Arial" w:eastAsia="Times New Roman" w:hAnsi="Arial" w:cs="Arial"/>
          <w:color w:val="000000"/>
          <w:sz w:val="20"/>
          <w:szCs w:val="20"/>
          <w:u w:val="single"/>
          <w:lang w:eastAsia="es-ES"/>
        </w:rPr>
        <w:t>se amplía la moratoria para presentar concurso de acreedores</w:t>
      </w:r>
      <w:r w:rsidRPr="00550009">
        <w:rPr>
          <w:rFonts w:ascii="Arial" w:eastAsia="Times New Roman" w:hAnsi="Arial" w:cs="Arial"/>
          <w:color w:val="000000"/>
          <w:sz w:val="20"/>
          <w:szCs w:val="20"/>
          <w:lang w:eastAsia="es-ES"/>
        </w:rPr>
        <w:t>.</w:t>
      </w:r>
    </w:p>
    <w:p w14:paraId="5F958F87" w14:textId="77777777" w:rsidR="00550009" w:rsidRPr="00550009" w:rsidRDefault="00550009" w:rsidP="00550009">
      <w:pPr>
        <w:spacing w:after="100" w:line="240" w:lineRule="auto"/>
        <w:jc w:val="both"/>
        <w:rPr>
          <w:rFonts w:ascii="Arial" w:eastAsia="Times New Roman" w:hAnsi="Arial" w:cs="Arial"/>
          <w:color w:val="000000"/>
          <w:sz w:val="20"/>
          <w:szCs w:val="20"/>
          <w:lang w:eastAsia="es-ES"/>
        </w:rPr>
      </w:pPr>
      <w:r w:rsidRPr="00550009">
        <w:rPr>
          <w:rFonts w:ascii="Arial" w:eastAsia="Times New Roman" w:hAnsi="Arial" w:cs="Arial"/>
          <w:color w:val="000000"/>
          <w:sz w:val="20"/>
          <w:szCs w:val="20"/>
          <w:lang w:eastAsia="es-ES"/>
        </w:rPr>
        <w:t>Por último, </w:t>
      </w:r>
      <w:r w:rsidRPr="00550009">
        <w:rPr>
          <w:rFonts w:ascii="Arial" w:eastAsia="Times New Roman" w:hAnsi="Arial" w:cs="Arial"/>
          <w:color w:val="000000"/>
          <w:sz w:val="20"/>
          <w:szCs w:val="20"/>
          <w:u w:val="single"/>
          <w:lang w:eastAsia="es-ES"/>
        </w:rPr>
        <w:t>se establece un régimen transitorio de las zonas de gran afluencia turística para 2021</w:t>
      </w:r>
      <w:r w:rsidRPr="00550009">
        <w:rPr>
          <w:rFonts w:ascii="Arial" w:eastAsia="Times New Roman" w:hAnsi="Arial" w:cs="Arial"/>
          <w:color w:val="000000"/>
          <w:sz w:val="20"/>
          <w:szCs w:val="20"/>
          <w:lang w:eastAsia="es-ES"/>
        </w:rPr>
        <w:t>. La pandemia ha provocado la caída de turistas, por lo que las zonas no cumplirían los criterios establecidos. Por ello, no resultarán de aplicación los datos referidos al año 2020 sobre habitantes, pernoctaciones y cruceristas en puertos en los que operen cruceros turísticos. Se utilizará la media de los tres años anteriores.</w:t>
      </w:r>
    </w:p>
    <w:p w14:paraId="231F97D1" w14:textId="77777777" w:rsidR="00550009" w:rsidRDefault="00550009"/>
    <w:sectPr w:rsidR="0055000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009"/>
    <w:rsid w:val="00550009"/>
    <w:rsid w:val="009D33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F661F"/>
  <w15:chartTrackingRefBased/>
  <w15:docId w15:val="{37979F3F-EC09-42A3-B60A-28CCAACF2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929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oe.es/buscar/act.php?id=BOE-A-2020-1141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1669</Words>
  <Characters>9181</Characters>
  <Application>Microsoft Office Word</Application>
  <DocSecurity>0</DocSecurity>
  <Lines>76</Lines>
  <Paragraphs>21</Paragraphs>
  <ScaleCrop>false</ScaleCrop>
  <Company/>
  <LinksUpToDate>false</LinksUpToDate>
  <CharactersWithSpaces>10829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2021-01-15T09:50:00Z</dcterms:created>
  <dcterms:modified xsi:type="dcterms:W3CDTF">2021-01-15T09:56:00Z</dcterms:modified>
</cp:coreProperties>
</file>